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C6" w:rsidRDefault="007E49C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49C6" w:rsidRDefault="007E49C6">
      <w:pPr>
        <w:pStyle w:val="ConsPlusNormal"/>
        <w:jc w:val="both"/>
        <w:outlineLvl w:val="0"/>
      </w:pPr>
    </w:p>
    <w:p w:rsidR="007E49C6" w:rsidRDefault="007E49C6">
      <w:pPr>
        <w:pStyle w:val="ConsPlusNormal"/>
        <w:outlineLvl w:val="0"/>
      </w:pPr>
      <w:r>
        <w:t>Зарегистрировано в Минюсте России 27 ноября 2020 г. N 61130</w:t>
      </w:r>
    </w:p>
    <w:p w:rsidR="007E49C6" w:rsidRDefault="007E4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Title"/>
        <w:jc w:val="center"/>
      </w:pPr>
      <w:r>
        <w:t>МИНИСТЕРСТВО ПРИРОДНЫХ РЕСУРСОВ И ЭКОЛОГИИ</w:t>
      </w:r>
    </w:p>
    <w:p w:rsidR="007E49C6" w:rsidRDefault="007E49C6">
      <w:pPr>
        <w:pStyle w:val="ConsPlusTitle"/>
        <w:jc w:val="center"/>
      </w:pPr>
      <w:r>
        <w:t>РОССИЙСКОЙ ФЕДЕРАЦИИ</w:t>
      </w:r>
    </w:p>
    <w:p w:rsidR="007E49C6" w:rsidRDefault="007E49C6">
      <w:pPr>
        <w:pStyle w:val="ConsPlusTitle"/>
        <w:jc w:val="center"/>
      </w:pPr>
    </w:p>
    <w:p w:rsidR="007E49C6" w:rsidRDefault="007E49C6">
      <w:pPr>
        <w:pStyle w:val="ConsPlusTitle"/>
        <w:jc w:val="center"/>
      </w:pPr>
      <w:r>
        <w:t>ПРИКАЗ</w:t>
      </w:r>
    </w:p>
    <w:p w:rsidR="007E49C6" w:rsidRDefault="007E49C6">
      <w:pPr>
        <w:pStyle w:val="ConsPlusTitle"/>
        <w:jc w:val="center"/>
      </w:pPr>
      <w:r>
        <w:t>от 7 июля 2020 г. N 417</w:t>
      </w:r>
    </w:p>
    <w:p w:rsidR="007E49C6" w:rsidRDefault="007E49C6">
      <w:pPr>
        <w:pStyle w:val="ConsPlusTitle"/>
        <w:jc w:val="center"/>
      </w:pPr>
    </w:p>
    <w:p w:rsidR="007E49C6" w:rsidRDefault="007E49C6">
      <w:pPr>
        <w:pStyle w:val="ConsPlusTitle"/>
        <w:jc w:val="center"/>
      </w:pPr>
      <w:r>
        <w:t>ОБ УТВЕРЖДЕНИИ ПРАВИЛ</w:t>
      </w:r>
    </w:p>
    <w:p w:rsidR="007E49C6" w:rsidRDefault="007E49C6">
      <w:pPr>
        <w:pStyle w:val="ConsPlusTitle"/>
        <w:jc w:val="center"/>
      </w:pPr>
      <w:r>
        <w:t>ИСПОЛЬЗОВАНИЯ ЛЕСОВ ДЛЯ ОСУЩЕСТВЛЕНИЯ ГЕОЛОГИЧЕСКОГО</w:t>
      </w:r>
    </w:p>
    <w:p w:rsidR="007E49C6" w:rsidRDefault="007E49C6">
      <w:pPr>
        <w:pStyle w:val="ConsPlusTitle"/>
        <w:jc w:val="center"/>
      </w:pPr>
      <w:r>
        <w:t>ИЗУЧЕНИЯ НЕДР, РАЗВЕДКИ И ДОБЫЧИ ПОЛЕЗНЫХ ИСКОПАЕМЫХ</w:t>
      </w:r>
    </w:p>
    <w:p w:rsidR="007E49C6" w:rsidRDefault="007E49C6">
      <w:pPr>
        <w:pStyle w:val="ConsPlusTitle"/>
        <w:jc w:val="center"/>
      </w:pPr>
      <w:r>
        <w:t>И ПЕРЕЧНЯ СЛУЧАЕВ ИСПОЛЬЗОВАНИЯ ЛЕСОВ В ЦЕЛЯХ ОСУЩЕСТВЛЕНИЯ</w:t>
      </w:r>
    </w:p>
    <w:p w:rsidR="007E49C6" w:rsidRDefault="007E49C6">
      <w:pPr>
        <w:pStyle w:val="ConsPlusTitle"/>
        <w:jc w:val="center"/>
      </w:pPr>
      <w:r>
        <w:t>ГЕОЛОГИЧЕСКОГО ИЗУЧЕНИЯ НЕДР, РАЗВЕДКИ И ДОБЫЧИ ПОЛЕЗНЫХ</w:t>
      </w:r>
    </w:p>
    <w:p w:rsidR="007E49C6" w:rsidRDefault="007E49C6">
      <w:pPr>
        <w:pStyle w:val="ConsPlusTitle"/>
        <w:jc w:val="center"/>
      </w:pPr>
      <w:r>
        <w:t>ИСКОПАЕМЫХ БЕЗ ПРЕДОСТАВЛЕНИЯ ЛЕСНОГО УЧАСТКА,</w:t>
      </w:r>
    </w:p>
    <w:p w:rsidR="007E49C6" w:rsidRDefault="007E49C6">
      <w:pPr>
        <w:pStyle w:val="ConsPlusTitle"/>
        <w:jc w:val="center"/>
      </w:pPr>
      <w:r>
        <w:t>С УСТАНОВЛЕНИЕМ ИЛИ БЕЗ УСТАНОВЛЕНИЯ СЕРВИТУТА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на основании </w:t>
      </w:r>
      <w:hyperlink r:id="rId6" w:history="1">
        <w:r>
          <w:rPr>
            <w:color w:val="0000FF"/>
          </w:rPr>
          <w:t>подпункта 5.2.105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1. Утвердить Правила использования лесов для осуществления геологического изучения недр, разведки и добычи полезных ископаемых согласно </w:t>
      </w:r>
      <w:hyperlink w:anchor="P34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2. Утвердить Перечень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 согласно </w:t>
      </w:r>
      <w:hyperlink w:anchor="P175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right"/>
      </w:pPr>
      <w:r>
        <w:t>Министр</w:t>
      </w:r>
    </w:p>
    <w:p w:rsidR="007E49C6" w:rsidRDefault="007E49C6">
      <w:pPr>
        <w:pStyle w:val="ConsPlusNormal"/>
        <w:jc w:val="right"/>
      </w:pPr>
      <w:r>
        <w:t>Д.Н.КОБЫЛКИН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right"/>
        <w:outlineLvl w:val="0"/>
      </w:pPr>
      <w:r>
        <w:t>Приложение 1</w:t>
      </w:r>
    </w:p>
    <w:p w:rsidR="007E49C6" w:rsidRDefault="007E49C6">
      <w:pPr>
        <w:pStyle w:val="ConsPlusNormal"/>
        <w:jc w:val="right"/>
      </w:pPr>
      <w:r>
        <w:t>к Приказу Минприроды России</w:t>
      </w:r>
    </w:p>
    <w:p w:rsidR="007E49C6" w:rsidRDefault="007E49C6">
      <w:pPr>
        <w:pStyle w:val="ConsPlusNormal"/>
        <w:jc w:val="right"/>
      </w:pPr>
      <w:r>
        <w:t>от 07.07.2020 N 417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Title"/>
        <w:jc w:val="center"/>
      </w:pPr>
      <w:bookmarkStart w:id="0" w:name="P34"/>
      <w:bookmarkEnd w:id="0"/>
      <w:r>
        <w:t>ПРАВИЛА</w:t>
      </w:r>
    </w:p>
    <w:p w:rsidR="007E49C6" w:rsidRDefault="007E49C6">
      <w:pPr>
        <w:pStyle w:val="ConsPlusTitle"/>
        <w:jc w:val="center"/>
      </w:pPr>
      <w:r>
        <w:t>ИСПОЛЬЗОВАНИЯ ЛЕСОВ ДЛЯ ОСУЩЕСТВЛЕНИЯ ГЕОЛОГИЧЕСКОГО</w:t>
      </w:r>
    </w:p>
    <w:p w:rsidR="007E49C6" w:rsidRDefault="007E49C6">
      <w:pPr>
        <w:pStyle w:val="ConsPlusTitle"/>
        <w:jc w:val="center"/>
      </w:pPr>
      <w:r>
        <w:t>ИЗУЧЕНИЯ НЕДР, РАЗВЕДКИ И ДОБЫЧИ ПОЛЕЗНЫХ ИСКОПАЕМЫХ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1. Настоящие Правила использования лесов для осуществления геологического изучения недр, разведки и добычи полезных ископаемых (далее - Правила) разработаны в соответствии со </w:t>
      </w:r>
      <w:hyperlink r:id="rId7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lastRenderedPageBreak/>
        <w:t xml:space="preserve">2. Для использования лесов в целях осуществления геологического изучения недр, разведки и добычи полезных ископаемых лесной участок, находящийся в государственной или муниципальной собственности, предоставляется в аренду или в отношении этого лесного участка может быть установлен сервитут 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Лесного кодекса &lt;1&gt;.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2 статьи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за собой проведение рубок лесных насаждений или строительство объектов капитального строительства &lt;2&gt;.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43</w:t>
        </w:r>
      </w:hyperlink>
      <w:r>
        <w:t xml:space="preserve"> Лесного кодекса Российской Федерации.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3. Соглашение об установлении сервитута заключается органом государственной власти, органом местного самоуправления в пределах полномочий указанных органов, определенных в соответствии со </w:t>
      </w:r>
      <w:hyperlink r:id="rId1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2" w:history="1">
        <w:r>
          <w:rPr>
            <w:color w:val="0000FF"/>
          </w:rPr>
          <w:t>84</w:t>
        </w:r>
      </w:hyperlink>
      <w:r>
        <w:t xml:space="preserve"> Лесного кодекса (далее - уполномоченный орган) &lt;3&gt; с лицом, заинтересованным в установлении сервитута, в случаях: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Статья 39.38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а) если лесной участок не предоставлен в аренду, постоянное (бессрочное) пользование, безвозмездное пользование;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б) если лесной участок предоставлен в аренду или безвозмездное пользование на срок, не превышающий одного года.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При этом соглашение об установлении сервитута заключается только в случае, если лесной участок не может быть предоставлен на праве аренды &lt;4&gt;.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Статья 274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2014, N 26, ст. 3377).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4. В случае, предусмотренном </w:t>
      </w:r>
      <w:hyperlink r:id="rId15" w:history="1">
        <w:r>
          <w:rPr>
            <w:color w:val="0000FF"/>
          </w:rPr>
          <w:t>частью 3 статьи 43</w:t>
        </w:r>
      </w:hyperlink>
      <w:r>
        <w:t xml:space="preserve"> Лесного кодекса, использование лесов без предоставления лесного участка, установления сервитута осуществляется на основании разрешений уполномоченного органа &lt;5&gt;.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4 статьи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bookmarkStart w:id="1" w:name="P61"/>
      <w:bookmarkEnd w:id="1"/>
      <w:r>
        <w:t>5. Для использования лесов в целях осуществления геологического изучения недр на основании разрешений пользователь недр (далее - Заявитель) подает в уполномоченный орган письменное заявление, в котором указываются: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lastRenderedPageBreak/>
        <w:t>1) сведения о Заявителе: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 и организационно-правовая форма, место нахождения и почтовый адрес, банковские реквизиты - для юридического лица;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фамилия, имя и отчество (при наличии), адрес регистрации по месту жительства, данные документа, удостоверяющего личность, - для гражданина, являющегося индивидуальным предпринимателем;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2) местоположение и площадь земель, необходимых для выполнения планируемых работ, обоснование использования лесов и срок выполнения работ по геологическому изучению недр.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К заявлению прилагается документ, подтверждающий полномочия лица на осуществление действий от имени Заявителя (при необходимости).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Уполномоченные органы получают путем межведомственного информационного взаимодействия следующие документы: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в отношении юридического лица;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 в отношении физического лица;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сведения о наличии лицензии на пользование недрами, государственного задания или государственного контракта на выполнение работ по геологическому изучению недр для государственных нужд &lt;6&gt;.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Статья 36.1</w:t>
        </w:r>
      </w:hyperlink>
      <w:r>
        <w:t xml:space="preserve"> Закона Российской Федерации N 2395-1 "О недрах" от 21.02.1992 (Собрание законодательства Российской Федерации, 1995, N 10, ст. 823; 2015, N 27, ст. 3996).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6. Заявление рассматривается в течение 30 (тридцати) календарных дней со дня его поступления в уполномоченный орган. В результате рассмотрения заявления принимается решение о выдаче разрешения на выполнение работ по геологическому изучению недр или об отказе в выдаче разрешения на выполнение работ по геологическому изучению недр.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7. Решение об отказе в выдаче разрешения на выполнение работ по геологическому изучению недр принимается в случае, если: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б) в заявлении указаны цели использования лесов или лесного участка, не предусмотренные </w:t>
      </w:r>
      <w:hyperlink r:id="rId18" w:history="1">
        <w:r>
          <w:rPr>
            <w:color w:val="0000FF"/>
          </w:rPr>
          <w:t>частью 3 статьи 43</w:t>
        </w:r>
      </w:hyperlink>
      <w:r>
        <w:t xml:space="preserve"> Лесного кодекса.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8. Использование лесов для осуществления геологического изучения недр, разведки и добычи полезных ископаемых осуществляется в соответствии с лесным планом субъекта Российской Федерации, проектом освоения лесов и лесохозяйственным регламентом лесничества.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9. 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</w:t>
      </w:r>
      <w:hyperlink r:id="rId19" w:history="1">
        <w:r>
          <w:rPr>
            <w:color w:val="0000FF"/>
          </w:rPr>
          <w:t>статьей 21</w:t>
        </w:r>
      </w:hyperlink>
      <w:r>
        <w:t xml:space="preserve"> Лесного кодекса &lt;7&gt;.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lastRenderedPageBreak/>
        <w:t xml:space="preserve">&lt;7&gt; </w:t>
      </w:r>
      <w:hyperlink r:id="rId20" w:history="1">
        <w:r>
          <w:rPr>
            <w:color w:val="0000FF"/>
          </w:rPr>
          <w:t>Часть 1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10. Строительство, реконструкция и эксплуатация объектов, не связанных с созданием лесной инфраструктуры, на землях иных категорий, на которых расположены леса, допускаются в случаях, определенных федеральными законами в соответствии с целевым назначением этих земель &lt;8&gt;.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Часть 2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В ценных лесах и на особо защитных участках лесов допускаются строительство, реконструкция и эксплуатация объектов капитального строительства, связанных с выполнением работ по геологическому изучению и разработкой месторождений углеводородного сырья, в отношении которых лицензии на пользование недрами получены до 31.12.2010, на срок, не превышающий срока действия таких лицензий &lt;9&gt;.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 w:history="1">
        <w:r>
          <w:rPr>
            <w:color w:val="0000FF"/>
          </w:rPr>
          <w:t>Часть 2 статьи 8.2</w:t>
        </w:r>
      </w:hyperlink>
      <w:r>
        <w:t xml:space="preserve"> Федерального закона от 04.12.2006 N 201-ФЗ "О введении в действие Лесного кодекса Российской Федерации" (Собрание законодательства Российской Федерации, 2006, N 50, ст. 5279, 2011, N 30, ст. 4570).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11. Допускается использование расположенных в зеленых зонах лесных участков для разработки месторождений полезных ископаемых, в отношении которых лицензии на пользование недрами получены до дня введения в действие Лесного </w:t>
      </w:r>
      <w:hyperlink r:id="rId23" w:history="1">
        <w:r>
          <w:rPr>
            <w:color w:val="0000FF"/>
          </w:rPr>
          <w:t>кодекса</w:t>
        </w:r>
      </w:hyperlink>
      <w:r>
        <w:t>, на срок, не превышающий срока действия таких лицензий &lt;10&gt;.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4" w:history="1">
        <w:r>
          <w:rPr>
            <w:color w:val="0000FF"/>
          </w:rPr>
          <w:t>Часть 1 статьи 8.2</w:t>
        </w:r>
      </w:hyperlink>
      <w:r>
        <w:t xml:space="preserve"> Федерального закона от 4 декабря 2006 г. N 201-ФЗ "О введении в действие Лесного кодекса Российской Федерации".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12. В лесах, расположенных в лесопарковых зонах &lt;11&gt;, в зеленых зонах &lt;12&gt;, в городских лесах &lt;13&gt; и на заповедных лесных участках &lt;14&gt;, запрещается разведка и добыча полезных ископаемых, за исключением случаев, предусмотренных Лесным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или другими федеральными законами.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Часть 2 статьи 114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7" w:history="1">
        <w:r>
          <w:rPr>
            <w:color w:val="0000FF"/>
          </w:rPr>
          <w:t>Часть 4 статьи 114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8" w:history="1">
        <w:r>
          <w:rPr>
            <w:color w:val="0000FF"/>
          </w:rPr>
          <w:t>Пункт 4 части 2 статьи 116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9" w:history="1">
        <w:r>
          <w:rPr>
            <w:color w:val="0000FF"/>
          </w:rPr>
          <w:t>Часть 3 статьи 119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13. Допускается проведение рубок лесных насаждений при использовании резервных лесов в целях геологического изучения недр (за исключением случая, предусмотренного </w:t>
      </w:r>
      <w:hyperlink r:id="rId30" w:history="1">
        <w:r>
          <w:rPr>
            <w:color w:val="0000FF"/>
          </w:rPr>
          <w:t>частью 3 статьи 43</w:t>
        </w:r>
      </w:hyperlink>
      <w:r>
        <w:t xml:space="preserve"> Лесного кодекса) &lt;15&gt;.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1" w:history="1">
        <w:r>
          <w:rPr>
            <w:color w:val="0000FF"/>
          </w:rPr>
          <w:t>Часть 3 статьи 118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14. На лесных участках, предоставленных в аренду в целях осуществления геологического изучения недр, разведки и добычи полезных ископаемых, рубка лесных насаждений осуществляется в соответствии с проектом освоения лесов.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15. Право собственности на древесину, которая получена при использовании лесов, расположенных на землях лесного фонда, в соответствии со </w:t>
      </w:r>
      <w:hyperlink r:id="rId32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33" w:history="1">
        <w:r>
          <w:rPr>
            <w:color w:val="0000FF"/>
          </w:rPr>
          <w:t>46</w:t>
        </w:r>
      </w:hyperlink>
      <w:r>
        <w:t xml:space="preserve"> Лесного кодекса, принадлежит Российской Федерации &lt;16&gt;.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4" w:history="1">
        <w:r>
          <w:rPr>
            <w:color w:val="0000FF"/>
          </w:rPr>
          <w:t>Часть 2 статьи 20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Реализация древесины, заготовленной при использовании лесов для выполнения работ по геологическому изучению недр, разведки и добычи полезных ископаемых, осуществляется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Федерации, утвержденными постановлением Правительства Российской Федерации от 23 июля 2009 г. N 604 (Собрание законодательства Российской Федерации, 2009, N 30, ст. 3840; 2019, N 43, ст. 6097).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16. Обустройство объектов, связанных с осуществлением геологического изучения недр, разведки и добычи полезных ископаемых, должно исключать развитие эрозионных процессов на предоставленной и прилегающей территории.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17. В зоне </w:t>
      </w:r>
      <w:proofErr w:type="spellStart"/>
      <w:r>
        <w:t>притундровых</w:t>
      </w:r>
      <w:proofErr w:type="spellEnd"/>
      <w:r>
        <w:t xml:space="preserve"> лесов и </w:t>
      </w:r>
      <w:proofErr w:type="spellStart"/>
      <w:r>
        <w:t>редкостойной</w:t>
      </w:r>
      <w:proofErr w:type="spellEnd"/>
      <w:r>
        <w:t xml:space="preserve"> тайги перебазировка подвижного состава и грузов, способные нарушить растительный и почвенный покровы, а также механизированная валка деревьев, трелевка древесины, уборка порубочных остатков должны осуществляться преимущественно в зимний период.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18. При осуществлении использования лесов в целях осуществления геологического изучения недр, разведки и добычи полезных ископаемых не допускается: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а) валка деревьев и расчистка от древесной растительности с помощью бульдозеров, захламление порубочными остатками приграничных полос и опушек, повреждение стволов и скелетных корней опушечных деревьев, оставление (хранение) свежесрубленной древесины в лесу в летний период без принятия мер по предохранению ее от заселения стволовыми вредителями в соответствии с Правилами санитарной безопасности в лесах, утвержденными в порядке, установленном Лесным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&lt;17&gt;;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7" w:history="1">
        <w:r>
          <w:rPr>
            <w:color w:val="0000FF"/>
          </w:rPr>
          <w:t>Часть 3 статьи 60.3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б) затопление и длительное подтопление лесных насаждений;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в) повреждение лесных насаждений, растительного покрова и почв за пределами земель, на которых осуществляется использование лесов;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г) захламление лесов отходами производства и потребления;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lastRenderedPageBreak/>
        <w:t>д) загрязнение площади земель, на которых осуществляется использование лесов и территории за ее пределами, химическими и радиоактивными веществами;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е) проезд транспортных средств и иных механизмов по произвольным, неустановленным маршрутам, в том числе за пределами земель, на которых осуществляется использование лесов.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19. Лица, осуществляющие использование лесов в целях осуществления геологического изучения недр, разведки и добычи полезных ископаемых, обеспечивают: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а) регулярное проведение очистки используемых лесов и примыкающих опушек леса, искусственных и естественных водотоков от захламления отходами производства и потребления;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б) 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в) консервацию или ликвидацию объектов, связанных с осуществлением геологического изучения недр, разведки и добычи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 &lt;18&gt;;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10.07.2018 N 800 "О проведении рекультивации и консервации земель" (Собрание законодательства Российской Федерации, 2018, N 29, ст. 4441; 2019, N 11, ст. 1128).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г) принятие необходимых мер по устранению аварийных ситуаций, а также ликвидации их последствий, возникших по вине указанных лиц;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д) активное использование земель, занятых квартальными просеками, лесными дорогами, и других,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20. Земли, нарушенные или загрязненные при использовании лесов в целях осуществления геологического изучения недр, разведки и добычи полезных ископаемых, подлежат рекультивации после завершения работ в соответствии с проектом рекультивации, а объекты, связанные с геологическим изучением, разведкой и добычей полезных ископаемых, подлежат консервации или ликвидации в соответствии с законодательством о недрах &lt;19&gt;.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9" w:history="1">
        <w:r>
          <w:rPr>
            <w:color w:val="0000FF"/>
          </w:rPr>
          <w:t>Статья 26</w:t>
        </w:r>
      </w:hyperlink>
      <w:r>
        <w:t xml:space="preserve"> Закона Российской Федерации N 2395-1 "О недрах" от 21.02.1992 (Собрание законодательства Российской Федерации, 1995, N 10, ст. 823; 2014, N 30, ст. 4262).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21. Лица, использующие леса с предоставлением лесного участка, без предоставления лесного участка с установлением сервитута, в целях осуществления геологического изучения недр, разведки и добычи полезных ископаемых обязаны: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а) использовать лесной участок по целевому назначению в соответствии с Лесным </w:t>
      </w:r>
      <w:hyperlink r:id="rId40" w:history="1">
        <w:r>
          <w:rPr>
            <w:color w:val="0000FF"/>
          </w:rPr>
          <w:t>кодексом</w:t>
        </w:r>
      </w:hyperlink>
      <w:r>
        <w:t>, иными нормативными правовыми актами Российской Федерации, лесохозяйственным регламентом лесничества, на основании проекта освоения лесов и договора аренды лесного участка, соглашения об установлении сервитута;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lastRenderedPageBreak/>
        <w:t>б) составлять проект освоения лесов &lt;20&gt;;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1" w:history="1">
        <w:r>
          <w:rPr>
            <w:color w:val="0000FF"/>
          </w:rPr>
          <w:t>Часть 1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в) ежегодно подавать лесную декларацию &lt;21&gt;;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2" w:history="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г) представлять в уполномоченный орган сведения, предусмотренные </w:t>
      </w:r>
      <w:hyperlink r:id="rId43" w:history="1">
        <w:r>
          <w:rPr>
            <w:color w:val="0000FF"/>
          </w:rPr>
          <w:t>частью 1 статьи 49</w:t>
        </w:r>
      </w:hyperlink>
      <w:r>
        <w:t xml:space="preserve">, </w:t>
      </w:r>
      <w:hyperlink r:id="rId44" w:history="1">
        <w:r>
          <w:rPr>
            <w:color w:val="0000FF"/>
          </w:rPr>
          <w:t>частью 1 статьи 60</w:t>
        </w:r>
      </w:hyperlink>
      <w:r>
        <w:t xml:space="preserve">, </w:t>
      </w:r>
      <w:hyperlink r:id="rId45" w:history="1">
        <w:r>
          <w:rPr>
            <w:color w:val="0000FF"/>
          </w:rPr>
          <w:t>частью 1 статьи 60.11</w:t>
        </w:r>
      </w:hyperlink>
      <w:r>
        <w:t xml:space="preserve">, </w:t>
      </w:r>
      <w:hyperlink r:id="rId46" w:history="1">
        <w:r>
          <w:rPr>
            <w:color w:val="0000FF"/>
          </w:rPr>
          <w:t>частью 1 статьи 66</w:t>
        </w:r>
      </w:hyperlink>
      <w:r>
        <w:t xml:space="preserve"> Лесного кодекса;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д) осуществлять меры противопожарного обустройства лесов на предоставленном лесном участке &lt;22&gt;;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7" w:history="1">
        <w:r>
          <w:rPr>
            <w:color w:val="0000FF"/>
          </w:rPr>
          <w:t>Часть 2 статьи 53.1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е) осуществлять мероприятия по предупреждению распространения вредных организмов &lt;23&gt;;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8" w:history="1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ж) осуществлять предусмотренные </w:t>
      </w:r>
      <w:hyperlink r:id="rId49" w:history="1">
        <w:r>
          <w:rPr>
            <w:color w:val="0000FF"/>
          </w:rPr>
          <w:t>частью 1 статьи 63.1</w:t>
        </w:r>
      </w:hyperlink>
      <w:r>
        <w:t xml:space="preserve"> Лесного кодекса мероприятия не позднее чем через один год после рубки лесных насаждений в соответствии с проектом </w:t>
      </w:r>
      <w:proofErr w:type="spellStart"/>
      <w:r>
        <w:t>лесовосстановления</w:t>
      </w:r>
      <w:proofErr w:type="spellEnd"/>
      <w:r>
        <w:t xml:space="preserve"> или проектом лесоразведения в соответствии с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выполнения работ по </w:t>
      </w:r>
      <w:proofErr w:type="spellStart"/>
      <w:r>
        <w:t>лесовосстановлению</w:t>
      </w:r>
      <w:proofErr w:type="spellEnd"/>
      <w:r>
        <w:t xml:space="preserve"> или лесоразведению лицами, использующими леса в соответствии со статьями 43 - 46 Лесного кодекса Российской Федерации, и лицами, обратившимися с ходатайством или заявлением об изменении целевого назначения лесного участка, утвержденными постановлением Правительства Российской Федерации от 07.05.2019 N 566 (Собрание законодательства Российской Федерации, 2019, N 29, ст. 2436);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з) после прекращения действия договора аренды лесного участка, соглашения об установлении сервитута привести лесной участок в состояние, пригодное для его дальнейшего использования по целевому назначению в соответствии с видом разрешенного использования;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и) выполнять иные обязанности, предусмотренные лесным законодательством, договором аренды лесного участка, а также иными документами, на основании которых осуществляется использование лесов.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22. Невыполнение юридическими лицами, индивидуальными предпринимателями,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договора аренды лесного участка, а также принудительного прекращения сервитута &lt;24&gt;.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lastRenderedPageBreak/>
        <w:t xml:space="preserve">&lt;24&gt; </w:t>
      </w:r>
      <w:hyperlink r:id="rId51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23. Лесные участки, предоставленные в целях осуществления геологического изучения недр, разведки и добычи полезных ископаемых, также могут предоставляться для использования лесов для одной или нескольких целей, предусмотренных </w:t>
      </w:r>
      <w:hyperlink r:id="rId52" w:history="1">
        <w:r>
          <w:rPr>
            <w:color w:val="0000FF"/>
          </w:rPr>
          <w:t>частью 1 статьи 25</w:t>
        </w:r>
      </w:hyperlink>
      <w:r>
        <w:t xml:space="preserve"> Лесного кодекса, если иное не установлено Лесным </w:t>
      </w:r>
      <w:hyperlink r:id="rId53" w:history="1">
        <w:r>
          <w:rPr>
            <w:color w:val="0000FF"/>
          </w:rPr>
          <w:t>кодексом</w:t>
        </w:r>
      </w:hyperlink>
      <w:r>
        <w:t>, другими федеральными законами &lt;25&gt;.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54" w:history="1">
        <w:r>
          <w:rPr>
            <w:color w:val="0000FF"/>
          </w:rPr>
          <w:t>Часть 2 статьи 25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right"/>
        <w:outlineLvl w:val="0"/>
      </w:pPr>
      <w:r>
        <w:t>Приложение 2</w:t>
      </w:r>
    </w:p>
    <w:p w:rsidR="007E49C6" w:rsidRDefault="007E49C6">
      <w:pPr>
        <w:pStyle w:val="ConsPlusNormal"/>
        <w:jc w:val="right"/>
      </w:pPr>
      <w:r>
        <w:t>к Приказу Минприроды России</w:t>
      </w:r>
    </w:p>
    <w:p w:rsidR="007E49C6" w:rsidRDefault="007E49C6">
      <w:pPr>
        <w:pStyle w:val="ConsPlusNormal"/>
        <w:jc w:val="right"/>
      </w:pPr>
      <w:r>
        <w:t>от 07.07.2020 N 417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Title"/>
        <w:jc w:val="center"/>
      </w:pPr>
      <w:bookmarkStart w:id="2" w:name="P175"/>
      <w:bookmarkEnd w:id="2"/>
      <w:r>
        <w:t>ПЕРЕЧЕНЬ</w:t>
      </w:r>
    </w:p>
    <w:p w:rsidR="007E49C6" w:rsidRDefault="007E49C6">
      <w:pPr>
        <w:pStyle w:val="ConsPlusTitle"/>
        <w:jc w:val="center"/>
      </w:pPr>
      <w:r>
        <w:t>СЛУЧАЕВ ИСПОЛЬЗОВАНИЯ ЛЕСОВ В ЦЕЛЯХ ОСУЩЕСТВЛЕНИЯ</w:t>
      </w:r>
    </w:p>
    <w:p w:rsidR="007E49C6" w:rsidRDefault="007E49C6">
      <w:pPr>
        <w:pStyle w:val="ConsPlusTitle"/>
        <w:jc w:val="center"/>
      </w:pPr>
      <w:r>
        <w:t>ГЕОЛОГИЧЕСКОГО ИЗУЧЕНИЯ НЕДР, РАЗВЕДКИ И ДОБЫЧИ ПОЛЕЗНЫХ</w:t>
      </w:r>
    </w:p>
    <w:p w:rsidR="007E49C6" w:rsidRDefault="007E49C6">
      <w:pPr>
        <w:pStyle w:val="ConsPlusTitle"/>
        <w:jc w:val="center"/>
      </w:pPr>
      <w:r>
        <w:t>ИСКОПАЕМЫХ БЕЗ ПРЕДОСТАВЛЕНИЯ ЛЕСНОГО УЧАСТКА,</w:t>
      </w:r>
    </w:p>
    <w:p w:rsidR="007E49C6" w:rsidRDefault="007E49C6">
      <w:pPr>
        <w:pStyle w:val="ConsPlusTitle"/>
        <w:jc w:val="center"/>
      </w:pPr>
      <w:r>
        <w:t>С УСТАНОВЛЕНИЕМ ИЛИ БЕЗ УСТАНОВЛЕНИЯ СЕРВИТУТА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>1. Использование лесов в целях геологического изучения недр осуществляется без предоставления лесного участка, установления сервитута на основании разрешения уполномоченного органа в случаях: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а) если выполнение работ в указанных целях не влечет за собой проведение рубок лесных насаждений или строительство объектов капитального строительства;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б) обеспечения безопасности граждан и создания необходимых условий для эксплуатации объектов, связанных с осуществлением геологического изучения недр, разведкой и добычей полезных ископаемых, в том числе в охранных зонах указанных объектов, осуществляется использование лесов для проведения выборочных рубок и сплошных рубок деревьев, кустарников &lt;26&gt;;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55" w:history="1">
        <w:r>
          <w:rPr>
            <w:color w:val="0000FF"/>
          </w:rPr>
          <w:t>Часть 5 статьи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в) размещения объектов, </w:t>
      </w:r>
      <w:hyperlink r:id="rId56" w:history="1">
        <w:r>
          <w:rPr>
            <w:color w:val="0000FF"/>
          </w:rPr>
          <w:t>перечень</w:t>
        </w:r>
      </w:hyperlink>
      <w:r>
        <w:t xml:space="preserve"> которых установлен постановлением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(Собрание законодательства Российской Федерации, 2014, N 50, ст. 7089; 2018, N 28, ст. 4227) &lt;27&gt;.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7" w:history="1">
        <w:r>
          <w:rPr>
            <w:color w:val="0000FF"/>
          </w:rPr>
          <w:t>Пункт 3 статьи 39.36</w:t>
        </w:r>
      </w:hyperlink>
      <w:r>
        <w:t xml:space="preserve"> Земельного кодекса Российской Федерации (Собрание </w:t>
      </w:r>
      <w:r>
        <w:lastRenderedPageBreak/>
        <w:t>законодательства Российской Федерации, 2006, N 50, ст. 5278; 2018, N 32, ст. 5134).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ind w:firstLine="540"/>
        <w:jc w:val="both"/>
      </w:pPr>
      <w:r>
        <w:t xml:space="preserve">2. Соглашение об установлении сервитута в отношении лесного участка, находящегося в государственной или муниципальной собственности, в целях осуществления геологического изучения недр, разведки и добычи полезных ископаемых, заключается органами исполнительной власти в случаях, установленных гражданским законодательством, Земельным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&lt;28&gt;.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9C6" w:rsidRDefault="007E49C6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59" w:history="1">
        <w:r>
          <w:rPr>
            <w:color w:val="0000FF"/>
          </w:rPr>
          <w:t>Статья 39.23</w:t>
        </w:r>
      </w:hyperlink>
      <w:r>
        <w:t xml:space="preserve"> Земельного кодекса Российской Федерации (Собрание законодательства Российской Федерации, 2006, N 50, ст. 5278; 2014, N 26, ст. 3377).</w:t>
      </w: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jc w:val="both"/>
      </w:pPr>
    </w:p>
    <w:p w:rsidR="007E49C6" w:rsidRDefault="007E4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3" w:name="_GoBack"/>
      <w:bookmarkEnd w:id="3"/>
    </w:p>
    <w:sectPr w:rsidR="00040636" w:rsidSect="0027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C6"/>
    <w:rsid w:val="00040636"/>
    <w:rsid w:val="007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23C6-87A0-43FE-A30D-252D226C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84517EF12BAA33771828771710D725A105C6C0972F6ABDAC05AF1CE3C31DA54E3494381AF0EBDDC9F8FDB495CD0279466F48ECAC7Du738J" TargetMode="External"/><Relationship Id="rId18" Type="http://schemas.openxmlformats.org/officeDocument/2006/relationships/hyperlink" Target="consultantplus://offline/ref=3B84517EF12BAA33771828771710D725A105CDC9962C6ABDAC05AF1CE3C31DA54E3494331AFBE182CCEDECEC9AC91A67427554EEAEu73EJ" TargetMode="External"/><Relationship Id="rId26" Type="http://schemas.openxmlformats.org/officeDocument/2006/relationships/hyperlink" Target="consultantplus://offline/ref=3B84517EF12BAA33771828771710D725A105CDC9962C6ABDAC05AF1CE3C31DA54E34943B1AF1EDDDC9F8FDB495CD0279466F48ECAC7Du738J" TargetMode="External"/><Relationship Id="rId39" Type="http://schemas.openxmlformats.org/officeDocument/2006/relationships/hyperlink" Target="consultantplus://offline/ref=3B84517EF12BAA33771828771710D725A105C5C29F2A6ABDAC05AF1CE3C31DA54E34943B1AF2E9D59DA2EDB0DC9A0965407556EAB27D79F7u834J" TargetMode="External"/><Relationship Id="rId21" Type="http://schemas.openxmlformats.org/officeDocument/2006/relationships/hyperlink" Target="consultantplus://offline/ref=3B84517EF12BAA33771828771710D725A105CDC9962C6ABDAC05AF1CE3C31DA54E34943B1AF2EBD795A2EDB0DC9A0965407556EAB27D79F7u834J" TargetMode="External"/><Relationship Id="rId34" Type="http://schemas.openxmlformats.org/officeDocument/2006/relationships/hyperlink" Target="consultantplus://offline/ref=3B84517EF12BAA33771828771710D725A105CDC9962C6ABDAC05AF1CE3C31DA54E34943B1AF2EBD695A2EDB0DC9A0965407556EAB27D79F7u834J" TargetMode="External"/><Relationship Id="rId42" Type="http://schemas.openxmlformats.org/officeDocument/2006/relationships/hyperlink" Target="consultantplus://offline/ref=3B84517EF12BAA33771828771710D725A105CDC9962C6ABDAC05AF1CE3C31DA54E3494321DF5E182CCEDECEC9AC91A67427554EEAEu73EJ" TargetMode="External"/><Relationship Id="rId47" Type="http://schemas.openxmlformats.org/officeDocument/2006/relationships/hyperlink" Target="consultantplus://offline/ref=3B84517EF12BAA33771828771710D725A105CDC9962C6ABDAC05AF1CE3C31DA54E34943B1AF2E2D395A2EDB0DC9A0965407556EAB27D79F7u834J" TargetMode="External"/><Relationship Id="rId50" Type="http://schemas.openxmlformats.org/officeDocument/2006/relationships/hyperlink" Target="consultantplus://offline/ref=3B84517EF12BAA33771828771710D725A100C1C39E286ABDAC05AF1CE3C31DA54E34943B1AF2EAD694A2EDB0DC9A0965407556EAB27D79F7u834J" TargetMode="External"/><Relationship Id="rId55" Type="http://schemas.openxmlformats.org/officeDocument/2006/relationships/hyperlink" Target="consultantplus://offline/ref=3B84517EF12BAA33771828771710D725A105CDC9962C6ABDAC05AF1CE3C31DA54E3494331BF3E182CCEDECEC9AC91A67427554EEAEu73EJ" TargetMode="External"/><Relationship Id="rId7" Type="http://schemas.openxmlformats.org/officeDocument/2006/relationships/hyperlink" Target="consultantplus://offline/ref=3B84517EF12BAA33771828771710D725A105CDC9962C6ABDAC05AF1CE3C31DA54E3494331BF0E182CCEDECEC9AC91A67427554EEAEu73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84517EF12BAA33771828771710D725A105CDC9962C6ABDAC05AF1CE3C31DA54E3494331BF2E182CCEDECEC9AC91A67427554EEAEu73EJ" TargetMode="External"/><Relationship Id="rId29" Type="http://schemas.openxmlformats.org/officeDocument/2006/relationships/hyperlink" Target="consultantplus://offline/ref=3B84517EF12BAA33771828771710D725A105CDC9962C6ABDAC05AF1CE3C31DA54E34943B1AFBEEDDC9F8FDB495CD0279466F48ECAC7Du738J" TargetMode="External"/><Relationship Id="rId11" Type="http://schemas.openxmlformats.org/officeDocument/2006/relationships/hyperlink" Target="consultantplus://offline/ref=3B84517EF12BAA33771828771710D725A105CDC9962C6ABDAC05AF1CE3C31DA54E34943B1AF2EED195A2EDB0DC9A0965407556EAB27D79F7u834J" TargetMode="External"/><Relationship Id="rId24" Type="http://schemas.openxmlformats.org/officeDocument/2006/relationships/hyperlink" Target="consultantplus://offline/ref=3B84517EF12BAA33771828771710D725A105C3C0952C6ABDAC05AF1CE3C31DA54E34943B1AF9BE87D9FCB4E39ED10463586956ECuA3DJ" TargetMode="External"/><Relationship Id="rId32" Type="http://schemas.openxmlformats.org/officeDocument/2006/relationships/hyperlink" Target="consultantplus://offline/ref=3B84517EF12BAA33771828771710D725A105CDC9962C6ABDAC05AF1CE3C31DA54E3494331AF4E182CCEDECEC9AC91A67427554EEAEu73EJ" TargetMode="External"/><Relationship Id="rId37" Type="http://schemas.openxmlformats.org/officeDocument/2006/relationships/hyperlink" Target="consultantplus://offline/ref=3B84517EF12BAA33771828771710D725A105CDC9962C6ABDAC05AF1CE3C31DA54E3494391CF7E182CCEDECEC9AC91A67427554EEAEu73EJ" TargetMode="External"/><Relationship Id="rId40" Type="http://schemas.openxmlformats.org/officeDocument/2006/relationships/hyperlink" Target="consultantplus://offline/ref=3B84517EF12BAA33771828771710D725A105CDC9962C6ABDAC05AF1CE3C31DA55C34CC3718F4F4D699B7BBE19AuC3EJ" TargetMode="External"/><Relationship Id="rId45" Type="http://schemas.openxmlformats.org/officeDocument/2006/relationships/hyperlink" Target="consultantplus://offline/ref=3B84517EF12BAA33771828771710D725A105CDC9962C6ABDAC05AF1CE3C31DA54E34943E13F2E182CCEDECEC9AC91A67427554EEAEu73EJ" TargetMode="External"/><Relationship Id="rId53" Type="http://schemas.openxmlformats.org/officeDocument/2006/relationships/hyperlink" Target="consultantplus://offline/ref=3B84517EF12BAA33771828771710D725A105CDC9962C6ABDAC05AF1CE3C31DA55C34CC3718F4F4D699B7BBE19AuC3EJ" TargetMode="External"/><Relationship Id="rId58" Type="http://schemas.openxmlformats.org/officeDocument/2006/relationships/hyperlink" Target="consultantplus://offline/ref=3B84517EF12BAA33771828771710D725A105C6C0972F6ABDAC05AF1CE3C31DA55C34CC3718F4F4D699B7BBE19AuC3EJ" TargetMode="External"/><Relationship Id="rId5" Type="http://schemas.openxmlformats.org/officeDocument/2006/relationships/hyperlink" Target="consultantplus://offline/ref=3B84517EF12BAA33771828771710D725A105CDC9962C6ABDAC05AF1CE3C31DA54E3494331BF0E182CCEDECEC9AC91A67427554EEAEu73EJ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3B84517EF12BAA33771828771710D725A105CDC9962C6ABDAC05AF1CE3C31DA54E34943B1AF2EBD694A2EDB0DC9A0965407556EAB27D79F7u834J" TargetMode="External"/><Relationship Id="rId14" Type="http://schemas.openxmlformats.org/officeDocument/2006/relationships/hyperlink" Target="consultantplus://offline/ref=3B84517EF12BAA33771828771710D725A105CDC9942A6ABDAC05AF1CE3C31DA54E34943B1AF3EED798A2EDB0DC9A0965407556EAB27D79F7u834J" TargetMode="External"/><Relationship Id="rId22" Type="http://schemas.openxmlformats.org/officeDocument/2006/relationships/hyperlink" Target="consultantplus://offline/ref=3B84517EF12BAA33771828771710D725A105C3C0952C6ABDAC05AF1CE3C31DA54E34943B1BF9BE87D9FCB4E39ED10463586956ECuA3DJ" TargetMode="External"/><Relationship Id="rId27" Type="http://schemas.openxmlformats.org/officeDocument/2006/relationships/hyperlink" Target="consultantplus://offline/ref=3B84517EF12BAA33771828771710D725A105CDC9962C6ABDAC05AF1CE3C31DA54E34943B1AF6EEDDC9F8FDB495CD0279466F48ECAC7Du738J" TargetMode="External"/><Relationship Id="rId30" Type="http://schemas.openxmlformats.org/officeDocument/2006/relationships/hyperlink" Target="consultantplus://offline/ref=3B84517EF12BAA33771828771710D725A105CDC9962C6ABDAC05AF1CE3C31DA54E3494331AFBE182CCEDECEC9AC91A67427554EEAEu73EJ" TargetMode="External"/><Relationship Id="rId35" Type="http://schemas.openxmlformats.org/officeDocument/2006/relationships/hyperlink" Target="consultantplus://offline/ref=3B84517EF12BAA33771828771710D725A104C4C99F226ABDAC05AF1CE3C31DA54E34943B1AF2EAD79DA2EDB0DC9A0965407556EAB27D79F7u834J" TargetMode="External"/><Relationship Id="rId43" Type="http://schemas.openxmlformats.org/officeDocument/2006/relationships/hyperlink" Target="consultantplus://offline/ref=3B84517EF12BAA33771828771710D725A105CDC9962C6ABDAC05AF1CE3C31DA54E34943E1CF3E182CCEDECEC9AC91A67427554EEAEu73EJ" TargetMode="External"/><Relationship Id="rId48" Type="http://schemas.openxmlformats.org/officeDocument/2006/relationships/hyperlink" Target="consultantplus://offline/ref=3B84517EF12BAA33771828771710D725A105CDC9962C6ABDAC05AF1CE3C31DA54E3494391DFBE182CCEDECEC9AC91A67427554EEAEu73EJ" TargetMode="External"/><Relationship Id="rId56" Type="http://schemas.openxmlformats.org/officeDocument/2006/relationships/hyperlink" Target="consultantplus://offline/ref=3B84517EF12BAA33771828771710D725A104CDC291226ABDAC05AF1CE3C31DA54E34943B1AF2EAD694A2EDB0DC9A0965407556EAB27D79F7u834J" TargetMode="External"/><Relationship Id="rId8" Type="http://schemas.openxmlformats.org/officeDocument/2006/relationships/hyperlink" Target="consultantplus://offline/ref=3B84517EF12BAA33771828771710D725A105CDC9962C6ABDAC05AF1CE3C31DA54E34943212F4E182CCEDECEC9AC91A67427554EEAEu73EJ" TargetMode="External"/><Relationship Id="rId51" Type="http://schemas.openxmlformats.org/officeDocument/2006/relationships/hyperlink" Target="consultantplus://offline/ref=3B84517EF12BAA33771828771710D725A105CDC9962C6ABDAC05AF1CE3C31DA54E34943213F1E182CCEDECEC9AC91A67427554EEAEu73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84517EF12BAA33771828771710D725A105CDC9962C6ABDAC05AF1CE3C31DA54E34943B1AF2EFD09FA2EDB0DC9A0965407556EAB27D79F7u834J" TargetMode="External"/><Relationship Id="rId17" Type="http://schemas.openxmlformats.org/officeDocument/2006/relationships/hyperlink" Target="consultantplus://offline/ref=3B84517EF12BAA33771828771710D725A105C5C29F2A6ABDAC05AF1CE3C31DA54E34943B1AF2E9DE9BA2EDB0DC9A0965407556EAB27D79F7u834J" TargetMode="External"/><Relationship Id="rId25" Type="http://schemas.openxmlformats.org/officeDocument/2006/relationships/hyperlink" Target="consultantplus://offline/ref=3B84517EF12BAA33771828771710D725A105CDC9962C6ABDAC05AF1CE3C31DA55C34CC3718F4F4D699B7BBE19AuC3EJ" TargetMode="External"/><Relationship Id="rId33" Type="http://schemas.openxmlformats.org/officeDocument/2006/relationships/hyperlink" Target="consultantplus://offline/ref=3B84517EF12BAA33771828771710D725A105CDC9962C6ABDAC05AF1CE3C31DA54E34943B1AF2E8D098A2EDB0DC9A0965407556EAB27D79F7u834J" TargetMode="External"/><Relationship Id="rId38" Type="http://schemas.openxmlformats.org/officeDocument/2006/relationships/hyperlink" Target="consultantplus://offline/ref=3B84517EF12BAA33771828771710D725A103CCC992226ABDAC05AF1CE3C31DA55C34CC3718F4F4D699B7BBE19AuC3EJ" TargetMode="External"/><Relationship Id="rId46" Type="http://schemas.openxmlformats.org/officeDocument/2006/relationships/hyperlink" Target="consultantplus://offline/ref=3B84517EF12BAA33771828771710D725A105CDC9962C6ABDAC05AF1CE3C31DA54E34943F1BF7E182CCEDECEC9AC91A67427554EEAEu73EJ" TargetMode="External"/><Relationship Id="rId59" Type="http://schemas.openxmlformats.org/officeDocument/2006/relationships/hyperlink" Target="consultantplus://offline/ref=3B84517EF12BAA33771828771710D725A105C6C0972F6ABDAC05AF1CE3C31DA54E3494331BF6E182CCEDECEC9AC91A67427554EEAEu73EJ" TargetMode="External"/><Relationship Id="rId20" Type="http://schemas.openxmlformats.org/officeDocument/2006/relationships/hyperlink" Target="consultantplus://offline/ref=3B84517EF12BAA33771828771710D725A105CDC9962C6ABDAC05AF1CE3C31DA54E34943B1AF2EBD79DA2EDB0DC9A0965407556EAB27D79F7u834J" TargetMode="External"/><Relationship Id="rId41" Type="http://schemas.openxmlformats.org/officeDocument/2006/relationships/hyperlink" Target="consultantplus://offline/ref=3B84517EF12BAA33771828771710D725A105CDC9962C6ABDAC05AF1CE3C31DA54E34943212F6E182CCEDECEC9AC91A67427554EEAEu73EJ" TargetMode="External"/><Relationship Id="rId54" Type="http://schemas.openxmlformats.org/officeDocument/2006/relationships/hyperlink" Target="consultantplus://offline/ref=3B84517EF12BAA33771828771710D725A105CDC9962C6ABDAC05AF1CE3C31DA54E34943B1AF2EBD395A2EDB0DC9A0965407556EAB27D79F7u83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4517EF12BAA33771828771710D725A10AC7C0962B6ABDAC05AF1CE3C31DA54E34943F19F9BE87D9FCB4E39ED10463586956ECuA3DJ" TargetMode="External"/><Relationship Id="rId15" Type="http://schemas.openxmlformats.org/officeDocument/2006/relationships/hyperlink" Target="consultantplus://offline/ref=3B84517EF12BAA33771828771710D725A105CDC9962C6ABDAC05AF1CE3C31DA54E3494331AFBE182CCEDECEC9AC91A67427554EEAEu73EJ" TargetMode="External"/><Relationship Id="rId23" Type="http://schemas.openxmlformats.org/officeDocument/2006/relationships/hyperlink" Target="consultantplus://offline/ref=3B84517EF12BAA33771828771710D725A105CDC9962C6ABDAC05AF1CE3C31DA55C34CC3718F4F4D699B7BBE19AuC3EJ" TargetMode="External"/><Relationship Id="rId28" Type="http://schemas.openxmlformats.org/officeDocument/2006/relationships/hyperlink" Target="consultantplus://offline/ref=3B84517EF12BAA33771828771710D725A105CDC9962C6ABDAC05AF1CE3C31DA54E34943B1AF5E9DDC9F8FDB495CD0279466F48ECAC7Du738J" TargetMode="External"/><Relationship Id="rId36" Type="http://schemas.openxmlformats.org/officeDocument/2006/relationships/hyperlink" Target="consultantplus://offline/ref=3B84517EF12BAA33771828771710D725A105CDC9962C6ABDAC05AF1CE3C31DA55C34CC3718F4F4D699B7BBE19AuC3EJ" TargetMode="External"/><Relationship Id="rId49" Type="http://schemas.openxmlformats.org/officeDocument/2006/relationships/hyperlink" Target="consultantplus://offline/ref=3B84517EF12BAA33771828771710D725A105CDC9962C6ABDAC05AF1CE3C31DA54E3494321FF6E182CCEDECEC9AC91A67427554EEAEu73EJ" TargetMode="External"/><Relationship Id="rId57" Type="http://schemas.openxmlformats.org/officeDocument/2006/relationships/hyperlink" Target="consultantplus://offline/ref=3B84517EF12BAA33771828771710D725A105C6C0972F6ABDAC05AF1CE3C31DA54E3494381AF3E8DDC9F8FDB495CD0279466F48ECAC7Du738J" TargetMode="External"/><Relationship Id="rId10" Type="http://schemas.openxmlformats.org/officeDocument/2006/relationships/hyperlink" Target="consultantplus://offline/ref=3B84517EF12BAA33771828771710D725A105CDC9962C6ABDAC05AF1CE3C31DA54E3494331AFBE182CCEDECEC9AC91A67427554EEAEu73EJ" TargetMode="External"/><Relationship Id="rId31" Type="http://schemas.openxmlformats.org/officeDocument/2006/relationships/hyperlink" Target="consultantplus://offline/ref=3B84517EF12BAA33771828771710D725A105CDC9962C6ABDAC05AF1CE3C31DA54E34943B1AFAE8DDC9F8FDB495CD0279466F48ECAC7Du738J" TargetMode="External"/><Relationship Id="rId44" Type="http://schemas.openxmlformats.org/officeDocument/2006/relationships/hyperlink" Target="consultantplus://offline/ref=3B84517EF12BAA33771828771710D725A105CDC9962C6ABDAC05AF1CE3C31DA54E34943E12F4E182CCEDECEC9AC91A67427554EEAEu73EJ" TargetMode="External"/><Relationship Id="rId52" Type="http://schemas.openxmlformats.org/officeDocument/2006/relationships/hyperlink" Target="consultantplus://offline/ref=3B84517EF12BAA33771828771710D725A105CDC9962C6ABDAC05AF1CE3C31DA54E34943B1AF2EBD29CA2EDB0DC9A0965407556EAB27D79F7u834J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84517EF12BAA33771828771710D725A105CDC9962C6ABDAC05AF1CE3C31DA54E3494331AFAE182CCEDECEC9AC91A67427554EEAEu7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2021-04-26T09:55:00Z</dcterms:created>
  <dcterms:modified xsi:type="dcterms:W3CDTF">2021-04-26T09:56:00Z</dcterms:modified>
</cp:coreProperties>
</file>