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7C" w:rsidRDefault="00BB2D7C" w:rsidP="00BB2D7C">
      <w:pPr>
        <w:pBdr>
          <w:bottom w:val="single" w:sz="18" w:space="1" w:color="C00000"/>
        </w:pBdr>
        <w:shd w:val="clear" w:color="auto" w:fill="FFFFFF"/>
        <w:outlineLvl w:val="0"/>
        <w:rPr>
          <w:b/>
          <w:bCs/>
          <w:color w:val="CC3300"/>
          <w:sz w:val="28"/>
          <w:szCs w:val="28"/>
        </w:rPr>
      </w:pPr>
      <w:r>
        <w:rPr>
          <w:b/>
          <w:bCs/>
          <w:caps/>
          <w:color w:val="CC3300"/>
          <w:kern w:val="36"/>
          <w:sz w:val="28"/>
          <w:szCs w:val="28"/>
        </w:rPr>
        <w:t>ИЗ ИСТОРИИ АРХИВНОГО ДЕЛА В РОССИИ</w:t>
      </w:r>
    </w:p>
    <w:p w:rsidR="00BB2D7C" w:rsidRDefault="00BB2D7C" w:rsidP="000A6873">
      <w:pPr>
        <w:pBdr>
          <w:bottom w:val="single" w:sz="6" w:space="2" w:color="DDDDDD"/>
        </w:pBdr>
        <w:shd w:val="clear" w:color="auto" w:fill="FFFFFF"/>
        <w:outlineLvl w:val="0"/>
        <w:rPr>
          <w:b/>
          <w:bCs/>
          <w:caps/>
          <w:color w:val="0B963F"/>
          <w:kern w:val="36"/>
        </w:rPr>
      </w:pPr>
    </w:p>
    <w:p w:rsidR="000A6873" w:rsidRPr="000A6873" w:rsidRDefault="000A6873" w:rsidP="000A6873">
      <w:pPr>
        <w:shd w:val="clear" w:color="auto" w:fill="FFFFFF"/>
        <w:spacing w:before="150" w:after="150" w:line="285" w:lineRule="atLeast"/>
        <w:jc w:val="center"/>
        <w:outlineLvl w:val="1"/>
        <w:rPr>
          <w:b/>
          <w:bCs/>
          <w:caps/>
          <w:color w:val="000000"/>
          <w:sz w:val="32"/>
          <w:szCs w:val="32"/>
        </w:rPr>
      </w:pPr>
      <w:r w:rsidRPr="000A6873">
        <w:rPr>
          <w:b/>
          <w:bCs/>
          <w:caps/>
          <w:color w:val="000000"/>
          <w:sz w:val="32"/>
          <w:szCs w:val="32"/>
        </w:rPr>
        <w:t>АРХИВНОЕ ДЕЛО</w:t>
      </w:r>
    </w:p>
    <w:p w:rsidR="000A6873" w:rsidRPr="000A6873" w:rsidRDefault="000A6873" w:rsidP="000A6873">
      <w:pPr>
        <w:shd w:val="clear" w:color="auto" w:fill="FFFFFF"/>
        <w:spacing w:line="276" w:lineRule="auto"/>
        <w:jc w:val="both"/>
        <w:rPr>
          <w:color w:val="555555"/>
          <w:sz w:val="28"/>
          <w:szCs w:val="28"/>
        </w:rPr>
      </w:pPr>
      <w:r w:rsidRPr="000A6873">
        <w:rPr>
          <w:color w:val="555555"/>
          <w:sz w:val="28"/>
          <w:szCs w:val="28"/>
        </w:rPr>
        <w:t>Первый государственный архив России, так называемый "Царский архив", был создан Иваном Грозным. Подавляющая часть собранных документов сохранилась до нашего времени.</w:t>
      </w:r>
    </w:p>
    <w:p w:rsidR="000A6873" w:rsidRPr="000A6873" w:rsidRDefault="000A6873" w:rsidP="000A6873">
      <w:pPr>
        <w:shd w:val="clear" w:color="auto" w:fill="FFFFFF"/>
        <w:spacing w:line="276" w:lineRule="auto"/>
        <w:jc w:val="both"/>
        <w:rPr>
          <w:color w:val="555555"/>
          <w:sz w:val="28"/>
          <w:szCs w:val="28"/>
        </w:rPr>
      </w:pPr>
      <w:r w:rsidRPr="000A6873">
        <w:rPr>
          <w:color w:val="555555"/>
          <w:sz w:val="28"/>
          <w:szCs w:val="28"/>
        </w:rPr>
        <w:t>10 марта 1720 года Петром I был издан первый в России общегосударственный правовой акт "Генеральный регламент", определивший основы государственного управления в стране, и вводивший также во всех государственных органах архивы и государственную должность актуариуса.</w:t>
      </w:r>
    </w:p>
    <w:p w:rsidR="000A6873" w:rsidRPr="000A6873" w:rsidRDefault="000A6873" w:rsidP="000A6873">
      <w:pPr>
        <w:shd w:val="clear" w:color="auto" w:fill="FFFFFF"/>
        <w:spacing w:line="276" w:lineRule="auto"/>
        <w:jc w:val="both"/>
        <w:rPr>
          <w:color w:val="555555"/>
          <w:sz w:val="28"/>
          <w:szCs w:val="28"/>
        </w:rPr>
      </w:pPr>
      <w:r w:rsidRPr="000A6873">
        <w:rPr>
          <w:color w:val="555555"/>
          <w:sz w:val="28"/>
          <w:szCs w:val="28"/>
        </w:rPr>
        <w:t xml:space="preserve">Главной характерной чертой развития архивного дела в дореволюционной России до Октябрьской революции была ведомственность - полная подчиненность архивов различным учреждениям, организациям, предприятиям, частным лицам. Отсутствовало общее законодательство об охране и организации деятельности архивов. Отсутствовало специальное правительственное учреждение, осуществлявшее руководство многочисленными, распыленными по всей стране архивами центральных и </w:t>
      </w:r>
      <w:proofErr w:type="gramStart"/>
      <w:r w:rsidRPr="000A6873">
        <w:rPr>
          <w:color w:val="555555"/>
          <w:sz w:val="28"/>
          <w:szCs w:val="28"/>
        </w:rPr>
        <w:t>местных правительственных учреждений</w:t>
      </w:r>
      <w:proofErr w:type="gramEnd"/>
      <w:r w:rsidRPr="000A6873">
        <w:rPr>
          <w:color w:val="555555"/>
          <w:sz w:val="28"/>
          <w:szCs w:val="28"/>
        </w:rPr>
        <w:t xml:space="preserve"> и общественных организаций.</w:t>
      </w:r>
    </w:p>
    <w:p w:rsidR="000A6873" w:rsidRPr="000A6873" w:rsidRDefault="000A6873" w:rsidP="000A6873">
      <w:pPr>
        <w:shd w:val="clear" w:color="auto" w:fill="FFFFFF"/>
        <w:spacing w:line="276" w:lineRule="auto"/>
        <w:jc w:val="both"/>
        <w:rPr>
          <w:color w:val="555555"/>
          <w:sz w:val="28"/>
          <w:szCs w:val="28"/>
        </w:rPr>
      </w:pPr>
      <w:r w:rsidRPr="000A6873">
        <w:rPr>
          <w:color w:val="555555"/>
          <w:sz w:val="28"/>
          <w:szCs w:val="28"/>
        </w:rPr>
        <w:t>Такое положение дел часто вело к небрежному отношению к документам, вышедшим из текущего делопроизводства, их хищениям, уничтожению. Ценные архивные документы часто хранились в неприспособленных помещениях, страдавших от пожаров, затоплений.</w:t>
      </w:r>
    </w:p>
    <w:p w:rsidR="000A6873" w:rsidRPr="000A6873" w:rsidRDefault="000A6873" w:rsidP="000A6873">
      <w:pPr>
        <w:shd w:val="clear" w:color="auto" w:fill="FFFFFF"/>
        <w:spacing w:line="276" w:lineRule="auto"/>
        <w:jc w:val="both"/>
        <w:rPr>
          <w:color w:val="555555"/>
          <w:sz w:val="28"/>
          <w:szCs w:val="28"/>
        </w:rPr>
      </w:pPr>
      <w:r w:rsidRPr="000A6873">
        <w:rPr>
          <w:color w:val="555555"/>
          <w:sz w:val="28"/>
          <w:szCs w:val="28"/>
        </w:rPr>
        <w:t>После революционных событий Октября 1917 года отечественные архивы оказались на краю гибели. По мнению ряда революционных деятелей "залежи бумажного хлама" следовало уничтожить вместе со старым строем.</w:t>
      </w:r>
    </w:p>
    <w:p w:rsidR="000A6873" w:rsidRPr="000A6873" w:rsidRDefault="000A6873" w:rsidP="000A6873">
      <w:pPr>
        <w:shd w:val="clear" w:color="auto" w:fill="FFFFFF"/>
        <w:spacing w:line="276" w:lineRule="auto"/>
        <w:jc w:val="both"/>
        <w:rPr>
          <w:color w:val="555555"/>
          <w:sz w:val="28"/>
          <w:szCs w:val="28"/>
        </w:rPr>
      </w:pPr>
      <w:r w:rsidRPr="000A6873">
        <w:rPr>
          <w:color w:val="555555"/>
          <w:sz w:val="28"/>
          <w:szCs w:val="28"/>
        </w:rPr>
        <w:t>Однако Советская власть достаточно быстро стала принимать эффективные меры по наведению порядка в архивном деле.</w:t>
      </w:r>
    </w:p>
    <w:p w:rsidR="000A6873" w:rsidRPr="000A6873" w:rsidRDefault="000A6873" w:rsidP="000A6873">
      <w:pPr>
        <w:shd w:val="clear" w:color="auto" w:fill="FFFFFF"/>
        <w:spacing w:line="276" w:lineRule="auto"/>
        <w:jc w:val="both"/>
        <w:rPr>
          <w:color w:val="555555"/>
          <w:sz w:val="28"/>
          <w:szCs w:val="28"/>
        </w:rPr>
      </w:pPr>
      <w:r w:rsidRPr="000A6873">
        <w:rPr>
          <w:color w:val="555555"/>
          <w:sz w:val="28"/>
          <w:szCs w:val="28"/>
        </w:rPr>
        <w:t xml:space="preserve">24 ноября 1917 </w:t>
      </w:r>
      <w:proofErr w:type="gramStart"/>
      <w:r w:rsidRPr="000A6873">
        <w:rPr>
          <w:color w:val="555555"/>
          <w:sz w:val="28"/>
          <w:szCs w:val="28"/>
        </w:rPr>
        <w:t>года  Декретом</w:t>
      </w:r>
      <w:proofErr w:type="gramEnd"/>
      <w:r w:rsidRPr="000A6873">
        <w:rPr>
          <w:color w:val="555555"/>
          <w:sz w:val="28"/>
          <w:szCs w:val="28"/>
        </w:rPr>
        <w:t xml:space="preserve"> ВЦИК и СНК были переданы все сословные учреждения, дела и архивы в ведение соответствующих городских и земских самоуправлений.</w:t>
      </w:r>
    </w:p>
    <w:p w:rsidR="000A6873" w:rsidRPr="000A6873" w:rsidRDefault="000A6873" w:rsidP="000A6873">
      <w:pPr>
        <w:shd w:val="clear" w:color="auto" w:fill="FFFFFF"/>
        <w:spacing w:line="276" w:lineRule="auto"/>
        <w:jc w:val="both"/>
        <w:rPr>
          <w:color w:val="555555"/>
          <w:sz w:val="28"/>
          <w:szCs w:val="28"/>
        </w:rPr>
      </w:pPr>
      <w:r w:rsidRPr="000A6873">
        <w:rPr>
          <w:color w:val="555555"/>
          <w:sz w:val="28"/>
          <w:szCs w:val="28"/>
        </w:rPr>
        <w:t>В декретах о национализации заводов, фабрик, акционерных обществ имелось указание о переходе их документов в собственность государства.</w:t>
      </w:r>
    </w:p>
    <w:p w:rsidR="000A6873" w:rsidRPr="000A6873" w:rsidRDefault="000A6873" w:rsidP="000A6873">
      <w:pPr>
        <w:shd w:val="clear" w:color="auto" w:fill="FFFFFF"/>
        <w:spacing w:line="276" w:lineRule="auto"/>
        <w:jc w:val="both"/>
        <w:rPr>
          <w:color w:val="555555"/>
          <w:sz w:val="28"/>
          <w:szCs w:val="28"/>
        </w:rPr>
      </w:pPr>
      <w:r w:rsidRPr="000A6873">
        <w:rPr>
          <w:color w:val="555555"/>
          <w:sz w:val="28"/>
          <w:szCs w:val="28"/>
        </w:rPr>
        <w:t>Решающее значение в реорганизации архивного дела в стране сыграл </w:t>
      </w:r>
      <w:r w:rsidRPr="000A6873">
        <w:rPr>
          <w:b/>
          <w:bCs/>
          <w:color w:val="555555"/>
          <w:sz w:val="28"/>
          <w:szCs w:val="28"/>
        </w:rPr>
        <w:t>Декрет "О реорганизации и централизации архивного дела в Российской Социалистической Федеративной Советской Республике"</w:t>
      </w:r>
      <w:r w:rsidRPr="000A6873">
        <w:rPr>
          <w:color w:val="555555"/>
          <w:sz w:val="28"/>
          <w:szCs w:val="28"/>
        </w:rPr>
        <w:t> принятый 1 июня 1918 года. Декрет был основополагающим документом в организации архивного дела в Советской России и в СССР.</w:t>
      </w:r>
    </w:p>
    <w:p w:rsidR="000A6873" w:rsidRPr="000A6873" w:rsidRDefault="000A6873" w:rsidP="000A6873">
      <w:pPr>
        <w:shd w:val="clear" w:color="auto" w:fill="FFFFFF"/>
        <w:spacing w:line="276" w:lineRule="auto"/>
        <w:jc w:val="both"/>
        <w:rPr>
          <w:color w:val="555555"/>
          <w:sz w:val="28"/>
          <w:szCs w:val="28"/>
        </w:rPr>
      </w:pPr>
      <w:r w:rsidRPr="000A6873">
        <w:rPr>
          <w:color w:val="555555"/>
          <w:sz w:val="28"/>
          <w:szCs w:val="28"/>
        </w:rPr>
        <w:t>Декрет предусматривал отмену прав ведомственной собственности на документы и передачу их в собственность государства, создание Единого государственного архивного фонда, Главного управления и местных органов управления архивным делом.</w:t>
      </w:r>
    </w:p>
    <w:p w:rsidR="000A6873" w:rsidRPr="000A6873" w:rsidRDefault="000A6873" w:rsidP="000A6873">
      <w:pPr>
        <w:shd w:val="clear" w:color="auto" w:fill="FFFFFF"/>
        <w:spacing w:line="276" w:lineRule="auto"/>
        <w:jc w:val="both"/>
        <w:rPr>
          <w:color w:val="555555"/>
          <w:sz w:val="28"/>
          <w:szCs w:val="28"/>
        </w:rPr>
      </w:pPr>
      <w:r w:rsidRPr="000A6873">
        <w:rPr>
          <w:color w:val="555555"/>
          <w:sz w:val="28"/>
          <w:szCs w:val="28"/>
        </w:rPr>
        <w:t>Таким образом, в России была ликвидирована собственность учреждений на свои архивы, которая существовала до революции, положено начало государственному архивному строительству.</w:t>
      </w:r>
    </w:p>
    <w:p w:rsidR="000A6873" w:rsidRPr="00BB2D7C" w:rsidRDefault="000A6873" w:rsidP="000A6873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C00000"/>
        </w:rPr>
      </w:pPr>
      <w:bookmarkStart w:id="0" w:name="_GoBack"/>
      <w:bookmarkEnd w:id="0"/>
      <w:r w:rsidRPr="00BB2D7C">
        <w:rPr>
          <w:rFonts w:ascii="Arial" w:hAnsi="Arial" w:cs="Arial"/>
          <w:b/>
          <w:bCs/>
          <w:color w:val="C00000"/>
        </w:rPr>
        <w:lastRenderedPageBreak/>
        <w:t>ДЕКРЕТ</w:t>
      </w:r>
      <w:r w:rsidRPr="00BB2D7C">
        <w:rPr>
          <w:rFonts w:ascii="Arial" w:hAnsi="Arial" w:cs="Arial"/>
          <w:b/>
          <w:bCs/>
          <w:color w:val="C00000"/>
        </w:rPr>
        <w:br/>
        <w:t>О РЕОРГАНИЗАЦИИ И ЦЕНТРАЛИЗАЦИИ АРХИВНОГО ДЕЛА </w:t>
      </w:r>
      <w:r w:rsidRPr="00BB2D7C">
        <w:rPr>
          <w:rFonts w:ascii="Arial" w:hAnsi="Arial" w:cs="Arial"/>
          <w:color w:val="C00000"/>
        </w:rPr>
        <w:br/>
      </w:r>
      <w:r w:rsidRPr="00BB2D7C">
        <w:rPr>
          <w:rFonts w:ascii="Arial" w:hAnsi="Arial" w:cs="Arial"/>
          <w:b/>
          <w:bCs/>
          <w:color w:val="C00000"/>
        </w:rPr>
        <w:t>В РОССИЙСКОЙ СОЦИАЛИСТИЧЕСКОЙ ФЕДЕРАТИВНОЙ СОВЕТСКОЙ РЕСПУБЛИКЕ</w:t>
      </w:r>
    </w:p>
    <w:p w:rsidR="000A6873" w:rsidRPr="000A6873" w:rsidRDefault="000A6873" w:rsidP="000A6873">
      <w:pPr>
        <w:shd w:val="clear" w:color="auto" w:fill="FFFFFF"/>
        <w:spacing w:line="276" w:lineRule="auto"/>
        <w:jc w:val="center"/>
        <w:rPr>
          <w:rFonts w:ascii="Arial" w:hAnsi="Arial" w:cs="Arial"/>
          <w:color w:val="555555"/>
          <w:sz w:val="23"/>
          <w:szCs w:val="23"/>
        </w:rPr>
      </w:pP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1. Все архивы правительственных учреждений ликвидируются, как ведомственные учреждения, и хранящиеся в них дела и документы отныне образуют единый Государственный архивный фонд.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2. Заведывание Государственным архивным фондом возлагается на Главное управление архивным делом.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3. Все дела и переписка правительственных учреждений, законченные к 25 октября 1917 г., поступают в Государственный архивный фон.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 xml:space="preserve">За период времени, особо определяемый Главным архивным делом для каждого ведомства по соглашению с ним, дела, не утратившие значения для повседневной деятельности, остаются в помещении данного ведомства, но </w:t>
      </w:r>
      <w:proofErr w:type="spellStart"/>
      <w:proofErr w:type="gramStart"/>
      <w:r w:rsidRPr="00BB2D7C">
        <w:rPr>
          <w:color w:val="555555"/>
          <w:sz w:val="26"/>
          <w:szCs w:val="26"/>
        </w:rPr>
        <w:t>поступают;в</w:t>
      </w:r>
      <w:proofErr w:type="spellEnd"/>
      <w:proofErr w:type="gramEnd"/>
      <w:r w:rsidRPr="00BB2D7C">
        <w:rPr>
          <w:color w:val="555555"/>
          <w:sz w:val="26"/>
          <w:szCs w:val="26"/>
        </w:rPr>
        <w:t xml:space="preserve"> ведение и распоряжение Главного управления архивным делам.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4. Все ныне производящиеся дела и переписка правительственных учреждений остаются при них в течение срока, устанавливаемого для каждого ведомства особым положением. После указанного срока все оконченные дела передаются в Государственный архивный фонд.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 xml:space="preserve">5. Правительственные учреждения не имеют права уничтожать какие бы то ни было дела и переписку или отдельные бумаги без письменного разрешения Главного управления </w:t>
      </w:r>
      <w:proofErr w:type="spellStart"/>
      <w:r w:rsidRPr="00BB2D7C">
        <w:rPr>
          <w:color w:val="555555"/>
          <w:sz w:val="26"/>
          <w:szCs w:val="26"/>
        </w:rPr>
        <w:t>apxивным</w:t>
      </w:r>
      <w:proofErr w:type="spellEnd"/>
      <w:r w:rsidRPr="00BB2D7C">
        <w:rPr>
          <w:color w:val="555555"/>
          <w:sz w:val="26"/>
          <w:szCs w:val="26"/>
        </w:rPr>
        <w:t xml:space="preserve"> делом.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Нарушители сего запрещения будут привлечены к судебной ответственности.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6. Главное управление архивным делом должно немедленно установить порядок получения справок из Государственного архивного фонда, причем преимущественное право получения справок предоставляется тому ведомству, которое производило данное дело.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7. В целях лучшего научного использования, а также для удобства хранения и экономии расходов, отдельные части Государственного архивного фонда, по возможности, должны быть соединены по принципу централизации архивного дела.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8. Главное управление архивным делом входит в Народный комиссариат по просвещению, составляя в нем особую часть.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9. Заведующий Главным управлением архивным делом утверждается по представлению народного комиссара по просвещению Центральным правительством.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Он пользуется правами члена коллегии Народного комиссариата по просвещению и является представителем Управления архивным делом в Центральном правительстве, с правом непосредственного доклада.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10. Положение о Главном управлении архивным делом и подведомственных ему областных управлениях будет издано дополнительно.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11. С опубликованием настоящего декрета отменяется действие всех доныне изданных декретов и постановлений об организации архивного дела в России</w:t>
      </w:r>
      <w:proofErr w:type="gramStart"/>
      <w:r w:rsidRPr="00BB2D7C">
        <w:rPr>
          <w:color w:val="555555"/>
          <w:sz w:val="26"/>
          <w:szCs w:val="26"/>
        </w:rPr>
        <w:t>, ;</w:t>
      </w:r>
      <w:proofErr w:type="gramEnd"/>
      <w:r w:rsidRPr="00BB2D7C">
        <w:rPr>
          <w:color w:val="555555"/>
          <w:sz w:val="26"/>
          <w:szCs w:val="26"/>
        </w:rPr>
        <w:t>[385]</w:t>
      </w:r>
    </w:p>
    <w:p w:rsidR="000A6873" w:rsidRPr="00BB2D7C" w:rsidRDefault="000A6873" w:rsidP="00BB2D7C">
      <w:pPr>
        <w:shd w:val="clear" w:color="auto" w:fill="FFFFFF"/>
        <w:spacing w:line="264" w:lineRule="auto"/>
        <w:ind w:firstLine="567"/>
        <w:jc w:val="both"/>
        <w:rPr>
          <w:color w:val="555555"/>
          <w:sz w:val="26"/>
          <w:szCs w:val="26"/>
        </w:rPr>
      </w:pPr>
      <w:r w:rsidRPr="00BB2D7C">
        <w:rPr>
          <w:color w:val="555555"/>
          <w:sz w:val="26"/>
          <w:szCs w:val="26"/>
        </w:rPr>
        <w:t>12. С 1 июля 1918 г. кредиты, открытые различным ведомствам на содержание различных состоящих при них архивов, передаются в распоряжение Народного комиссариата по просвещению на нужды Главного управления архивным делом.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5"/>
        <w:gridCol w:w="3966"/>
      </w:tblGrid>
      <w:tr w:rsidR="000A6873" w:rsidRPr="000A6873" w:rsidTr="00BB2D7C">
        <w:trPr>
          <w:tblCellSpacing w:w="7" w:type="dxa"/>
        </w:trPr>
        <w:tc>
          <w:tcPr>
            <w:tcW w:w="3124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6873" w:rsidRDefault="000A6873" w:rsidP="000A6873">
            <w:pPr>
              <w:rPr>
                <w:b/>
                <w:bCs/>
                <w:sz w:val="23"/>
                <w:szCs w:val="23"/>
              </w:rPr>
            </w:pPr>
          </w:p>
          <w:p w:rsidR="000A6873" w:rsidRDefault="000A6873" w:rsidP="000A6873">
            <w:pPr>
              <w:rPr>
                <w:b/>
                <w:bCs/>
                <w:sz w:val="23"/>
                <w:szCs w:val="23"/>
              </w:rPr>
            </w:pPr>
            <w:r w:rsidRPr="000A6873">
              <w:rPr>
                <w:b/>
                <w:bCs/>
                <w:sz w:val="23"/>
                <w:szCs w:val="23"/>
              </w:rPr>
              <w:t>Председатель Совета Народных Комиссаров</w:t>
            </w:r>
          </w:p>
          <w:p w:rsidR="00BB2D7C" w:rsidRPr="000A6873" w:rsidRDefault="00BB2D7C" w:rsidP="000A6873">
            <w:pPr>
              <w:rPr>
                <w:sz w:val="23"/>
                <w:szCs w:val="23"/>
              </w:rPr>
            </w:pPr>
          </w:p>
        </w:tc>
        <w:tc>
          <w:tcPr>
            <w:tcW w:w="1856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6873" w:rsidRDefault="000A6873" w:rsidP="000A6873">
            <w:pPr>
              <w:jc w:val="right"/>
              <w:rPr>
                <w:b/>
                <w:bCs/>
                <w:sz w:val="21"/>
                <w:szCs w:val="21"/>
              </w:rPr>
            </w:pPr>
          </w:p>
          <w:p w:rsidR="000A6873" w:rsidRPr="000A6873" w:rsidRDefault="000A6873" w:rsidP="000A6873">
            <w:pPr>
              <w:jc w:val="right"/>
              <w:rPr>
                <w:sz w:val="21"/>
                <w:szCs w:val="21"/>
              </w:rPr>
            </w:pPr>
            <w:r w:rsidRPr="000A6873">
              <w:rPr>
                <w:b/>
                <w:bCs/>
                <w:sz w:val="21"/>
                <w:szCs w:val="21"/>
              </w:rPr>
              <w:t>Вл. Ульянов (Ленин)</w:t>
            </w:r>
          </w:p>
        </w:tc>
      </w:tr>
      <w:tr w:rsidR="000A6873" w:rsidRPr="000A6873" w:rsidTr="00BB2D7C">
        <w:trPr>
          <w:tblCellSpacing w:w="7" w:type="dxa"/>
        </w:trPr>
        <w:tc>
          <w:tcPr>
            <w:tcW w:w="3124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6873" w:rsidRPr="000A6873" w:rsidRDefault="000A6873" w:rsidP="00BB2D7C">
            <w:pPr>
              <w:rPr>
                <w:sz w:val="23"/>
                <w:szCs w:val="23"/>
              </w:rPr>
            </w:pPr>
            <w:r w:rsidRPr="000A6873">
              <w:rPr>
                <w:b/>
                <w:bCs/>
                <w:sz w:val="23"/>
                <w:szCs w:val="23"/>
              </w:rPr>
              <w:t>Управляющий делами Совета Народных</w:t>
            </w:r>
            <w:r w:rsidR="00BB2D7C">
              <w:rPr>
                <w:b/>
                <w:bCs/>
                <w:sz w:val="23"/>
                <w:szCs w:val="23"/>
              </w:rPr>
              <w:t xml:space="preserve"> Комиссаров</w:t>
            </w:r>
            <w:r w:rsidRPr="000A687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56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6873" w:rsidRPr="000A6873" w:rsidRDefault="000A6873" w:rsidP="000A6873">
            <w:pPr>
              <w:jc w:val="right"/>
              <w:rPr>
                <w:sz w:val="21"/>
                <w:szCs w:val="21"/>
              </w:rPr>
            </w:pPr>
            <w:r w:rsidRPr="000A6873">
              <w:rPr>
                <w:b/>
                <w:bCs/>
                <w:sz w:val="21"/>
                <w:szCs w:val="21"/>
              </w:rPr>
              <w:t>Вл. Бонч-Бруевич</w:t>
            </w:r>
          </w:p>
        </w:tc>
      </w:tr>
      <w:tr w:rsidR="000A6873" w:rsidRPr="000A6873" w:rsidTr="00BB2D7C">
        <w:trPr>
          <w:tblCellSpacing w:w="7" w:type="dxa"/>
        </w:trPr>
        <w:tc>
          <w:tcPr>
            <w:tcW w:w="3124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6873" w:rsidRPr="000A6873" w:rsidRDefault="000A6873" w:rsidP="000A6873">
            <w:pPr>
              <w:rPr>
                <w:sz w:val="23"/>
                <w:szCs w:val="23"/>
              </w:rPr>
            </w:pPr>
            <w:r w:rsidRPr="000A6873">
              <w:rPr>
                <w:b/>
                <w:bCs/>
                <w:sz w:val="23"/>
                <w:szCs w:val="23"/>
              </w:rPr>
              <w:t>Секретарь Совета Народных Комиссаров</w:t>
            </w:r>
          </w:p>
        </w:tc>
        <w:tc>
          <w:tcPr>
            <w:tcW w:w="1856" w:type="pc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A6873" w:rsidRPr="000A6873" w:rsidRDefault="000A6873" w:rsidP="000A6873">
            <w:pPr>
              <w:jc w:val="right"/>
              <w:rPr>
                <w:sz w:val="21"/>
                <w:szCs w:val="21"/>
              </w:rPr>
            </w:pPr>
            <w:r w:rsidRPr="000A6873">
              <w:rPr>
                <w:b/>
                <w:bCs/>
                <w:sz w:val="21"/>
                <w:szCs w:val="21"/>
              </w:rPr>
              <w:t>Н. П. Горбунов</w:t>
            </w:r>
          </w:p>
        </w:tc>
      </w:tr>
    </w:tbl>
    <w:p w:rsidR="00BB2D7C" w:rsidRDefault="00BB2D7C" w:rsidP="000A6873">
      <w:pPr>
        <w:shd w:val="clear" w:color="auto" w:fill="FFFFFF"/>
        <w:spacing w:line="285" w:lineRule="atLeast"/>
        <w:jc w:val="right"/>
        <w:rPr>
          <w:rFonts w:ascii="Arial" w:hAnsi="Arial" w:cs="Arial"/>
          <w:b/>
          <w:bCs/>
          <w:color w:val="555555"/>
          <w:sz w:val="23"/>
          <w:szCs w:val="23"/>
        </w:rPr>
      </w:pPr>
    </w:p>
    <w:p w:rsidR="00DC31BD" w:rsidRDefault="000A6873" w:rsidP="000F6D12">
      <w:pPr>
        <w:shd w:val="clear" w:color="auto" w:fill="FFFFFF"/>
        <w:spacing w:line="285" w:lineRule="atLeast"/>
        <w:jc w:val="right"/>
      </w:pPr>
      <w:r w:rsidRPr="00BB2D7C">
        <w:rPr>
          <w:rFonts w:ascii="Arial" w:hAnsi="Arial" w:cs="Arial"/>
          <w:b/>
          <w:bCs/>
          <w:color w:val="C00000"/>
          <w:sz w:val="23"/>
          <w:szCs w:val="23"/>
        </w:rPr>
        <w:t>Москва, 1 июня 1918 г</w:t>
      </w:r>
    </w:p>
    <w:sectPr w:rsidR="00DC31BD" w:rsidSect="00BB2D7C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D9"/>
    <w:rsid w:val="000A6873"/>
    <w:rsid w:val="000F6D12"/>
    <w:rsid w:val="00204ED9"/>
    <w:rsid w:val="00BB2D7C"/>
    <w:rsid w:val="00D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27D4-5EB8-494C-A032-1D8DF8BE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6D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F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0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7</cp:revision>
  <cp:lastPrinted>2018-05-30T11:49:00Z</cp:lastPrinted>
  <dcterms:created xsi:type="dcterms:W3CDTF">2018-05-30T05:41:00Z</dcterms:created>
  <dcterms:modified xsi:type="dcterms:W3CDTF">2018-05-30T11:51:00Z</dcterms:modified>
</cp:coreProperties>
</file>