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2C" w:rsidRDefault="00FE282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282C" w:rsidRDefault="00FE282C">
      <w:pPr>
        <w:pStyle w:val="ConsPlusNormal"/>
        <w:jc w:val="both"/>
        <w:outlineLvl w:val="0"/>
      </w:pPr>
    </w:p>
    <w:p w:rsidR="00FE282C" w:rsidRDefault="00FE282C">
      <w:pPr>
        <w:pStyle w:val="ConsPlusNormal"/>
        <w:outlineLvl w:val="0"/>
      </w:pPr>
      <w:r>
        <w:t>Зарегистрировано в Минюсте России 25 ноября 2020 г. N 61095</w:t>
      </w:r>
    </w:p>
    <w:p w:rsidR="00FE282C" w:rsidRDefault="00FE28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Title"/>
        <w:jc w:val="center"/>
      </w:pPr>
      <w:r>
        <w:t>МИНИСТЕРСТВО ПРИРОДНЫХ РЕСУРСОВ И ЭКОЛОГИИ</w:t>
      </w:r>
    </w:p>
    <w:p w:rsidR="00FE282C" w:rsidRDefault="00FE282C">
      <w:pPr>
        <w:pStyle w:val="ConsPlusTitle"/>
        <w:jc w:val="center"/>
      </w:pPr>
      <w:r>
        <w:t>РОССИЙСКОЙ ФЕДЕРАЦИИ</w:t>
      </w:r>
    </w:p>
    <w:p w:rsidR="00FE282C" w:rsidRDefault="00FE282C">
      <w:pPr>
        <w:pStyle w:val="ConsPlusTitle"/>
        <w:jc w:val="center"/>
      </w:pPr>
    </w:p>
    <w:p w:rsidR="00FE282C" w:rsidRDefault="00FE282C">
      <w:pPr>
        <w:pStyle w:val="ConsPlusTitle"/>
        <w:jc w:val="center"/>
      </w:pPr>
      <w:r>
        <w:t>ПРИКАЗ</w:t>
      </w:r>
    </w:p>
    <w:p w:rsidR="00FE282C" w:rsidRDefault="00FE282C">
      <w:pPr>
        <w:pStyle w:val="ConsPlusTitle"/>
        <w:jc w:val="center"/>
      </w:pPr>
      <w:r>
        <w:t>от 30 июля 2020 г. N 541</w:t>
      </w:r>
    </w:p>
    <w:p w:rsidR="00FE282C" w:rsidRDefault="00FE282C">
      <w:pPr>
        <w:pStyle w:val="ConsPlusTitle"/>
        <w:jc w:val="center"/>
      </w:pPr>
    </w:p>
    <w:p w:rsidR="00FE282C" w:rsidRDefault="00FE282C">
      <w:pPr>
        <w:pStyle w:val="ConsPlusTitle"/>
        <w:jc w:val="center"/>
      </w:pPr>
      <w:r>
        <w:t>ОБ УТВЕРЖДЕНИИ ПРАВИЛ</w:t>
      </w:r>
    </w:p>
    <w:p w:rsidR="00FE282C" w:rsidRDefault="00FE282C">
      <w:pPr>
        <w:pStyle w:val="ConsPlusTitle"/>
        <w:jc w:val="center"/>
      </w:pPr>
      <w:r>
        <w:t>ЛЕСОРАЗВЕДЕНИЯ, СОСТАВА ПРОЕКТА ЛЕСОРАЗВЕДЕНИЯ,</w:t>
      </w:r>
    </w:p>
    <w:p w:rsidR="00FE282C" w:rsidRDefault="00FE282C">
      <w:pPr>
        <w:pStyle w:val="ConsPlusTitle"/>
        <w:jc w:val="center"/>
      </w:pPr>
      <w:r>
        <w:t>ПОРЯДКА ЕГО РАЗРАБОТКИ</w:t>
      </w: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63</w:t>
        </w:r>
      </w:hyperlink>
      <w:r>
        <w:t xml:space="preserve"> и </w:t>
      </w:r>
      <w:hyperlink r:id="rId6" w:history="1">
        <w:r>
          <w:rPr>
            <w:color w:val="0000FF"/>
          </w:rPr>
          <w:t>89.2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</w:t>
      </w:r>
      <w:hyperlink r:id="rId7" w:history="1">
        <w:r>
          <w:rPr>
            <w:color w:val="0000FF"/>
          </w:rPr>
          <w:t>подпунктом 5.2.123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1. Утвердить:</w:t>
      </w:r>
    </w:p>
    <w:p w:rsidR="00FE282C" w:rsidRDefault="00FE282C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лесоразведения согласно приложению 1 к настоящему приказу;</w:t>
      </w:r>
    </w:p>
    <w:p w:rsidR="00FE282C" w:rsidRDefault="00FE282C">
      <w:pPr>
        <w:pStyle w:val="ConsPlusNormal"/>
        <w:spacing w:before="220"/>
        <w:ind w:firstLine="540"/>
        <w:jc w:val="both"/>
      </w:pPr>
      <w:hyperlink w:anchor="P135" w:history="1">
        <w:r>
          <w:rPr>
            <w:color w:val="0000FF"/>
          </w:rPr>
          <w:t>Состав</w:t>
        </w:r>
      </w:hyperlink>
      <w:r>
        <w:t xml:space="preserve"> проекта лесоразведения, порядок его разработки согласно приложению 2 к настоящему приказу.</w:t>
      </w:r>
    </w:p>
    <w:p w:rsidR="00FE282C" w:rsidRDefault="00FE282C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</w:t>
      </w:r>
      <w:hyperlink w:anchor="P53" w:history="1">
        <w:r>
          <w:rPr>
            <w:color w:val="0000FF"/>
          </w:rPr>
          <w:t>Абзац 2 пункта 5</w:t>
        </w:r>
      </w:hyperlink>
      <w:r>
        <w:t xml:space="preserve"> Правил лесоразведения, утвержденных настоящим приказом, утрачивает силу с 1 января 2022 года.</w:t>
      </w:r>
    </w:p>
    <w:p w:rsidR="00FE282C" w:rsidRDefault="00FE282C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3. </w:t>
      </w:r>
      <w:hyperlink w:anchor="P56" w:history="1">
        <w:r>
          <w:rPr>
            <w:color w:val="0000FF"/>
          </w:rPr>
          <w:t>Абзац 3 пункта 5</w:t>
        </w:r>
      </w:hyperlink>
      <w:r>
        <w:t xml:space="preserve"> Правил лесоразведения, утвержденных настоящим приказом, вступает в силу с 1 января 2022 года.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2021 г. и действует до 1 января 2027 г.</w:t>
      </w: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Normal"/>
        <w:jc w:val="right"/>
      </w:pPr>
      <w:r>
        <w:t>Министр</w:t>
      </w:r>
    </w:p>
    <w:p w:rsidR="00FE282C" w:rsidRDefault="00FE282C">
      <w:pPr>
        <w:pStyle w:val="ConsPlusNormal"/>
        <w:jc w:val="right"/>
      </w:pPr>
      <w:r>
        <w:t>Д.Н.КОБЫЛКИН</w:t>
      </w: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Normal"/>
        <w:jc w:val="right"/>
        <w:outlineLvl w:val="0"/>
      </w:pPr>
      <w:r>
        <w:t>Приложение 1</w:t>
      </w:r>
    </w:p>
    <w:p w:rsidR="00FE282C" w:rsidRDefault="00FE282C">
      <w:pPr>
        <w:pStyle w:val="ConsPlusNormal"/>
        <w:jc w:val="right"/>
      </w:pPr>
      <w:r>
        <w:t>к приказу Минприроды России</w:t>
      </w:r>
    </w:p>
    <w:p w:rsidR="00FE282C" w:rsidRDefault="00FE282C">
      <w:pPr>
        <w:pStyle w:val="ConsPlusNormal"/>
        <w:jc w:val="right"/>
      </w:pPr>
      <w:r>
        <w:t>от 30.07.2020 N 541</w:t>
      </w: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Title"/>
        <w:jc w:val="center"/>
      </w:pPr>
      <w:bookmarkStart w:id="2" w:name="P33"/>
      <w:bookmarkEnd w:id="2"/>
      <w:r>
        <w:t>ПРАВИЛА ЛЕСОРАЗВЕДЕНИЯ</w:t>
      </w: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Title"/>
        <w:jc w:val="center"/>
        <w:outlineLvl w:val="1"/>
      </w:pPr>
      <w:r>
        <w:t>I. Общие положения</w:t>
      </w: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Normal"/>
        <w:ind w:firstLine="540"/>
        <w:jc w:val="both"/>
      </w:pPr>
      <w:r>
        <w:t>1. Настоящие Правила лесоразведения устанавливают требования к лесоразведению.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lastRenderedPageBreak/>
        <w:t>2. Лесоразведение осуществляется на землях лесного фонда и землях иных категорий (землях сельскохозяйственного назначения, землях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землях особо охраняемых территорий и объектов, землях водного фонда, землях запаса), на которых ранее не произрастали леса (далее - земли, предназначенные для лесоразведения), в целях предотвращения эрозии почв и других связанных с повышением потенциала лесов целях.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3. Лесоразведение осуществляется в соответствии с лесорастительными свойствами почв, </w:t>
      </w:r>
      <w:proofErr w:type="spellStart"/>
      <w:r>
        <w:t>лесоводственно</w:t>
      </w:r>
      <w:proofErr w:type="spellEnd"/>
      <w:r>
        <w:t>-биологическими особенностями древесных и кустарниковых пород и должно обеспечивать: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 защиту земель и объектов от неблагоприятных факторов;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 повышение лесистости территории и улучшение условий окружающей среды.</w:t>
      </w:r>
    </w:p>
    <w:p w:rsidR="00FE282C" w:rsidRDefault="00FE282C">
      <w:pPr>
        <w:pStyle w:val="ConsPlusNormal"/>
        <w:spacing w:before="220"/>
        <w:ind w:firstLine="540"/>
        <w:jc w:val="both"/>
      </w:pPr>
      <w:bookmarkStart w:id="3" w:name="P42"/>
      <w:bookmarkEnd w:id="3"/>
      <w:r>
        <w:t>4. Лесоразведение осуществляется на основании проекта лесоразведения:</w:t>
      </w:r>
    </w:p>
    <w:p w:rsidR="00FE282C" w:rsidRDefault="00FE282C">
      <w:pPr>
        <w:pStyle w:val="ConsPlusNormal"/>
        <w:spacing w:before="220"/>
        <w:ind w:firstLine="540"/>
        <w:jc w:val="both"/>
      </w:pPr>
      <w:bookmarkStart w:id="4" w:name="P43"/>
      <w:bookmarkEnd w:id="4"/>
      <w:r>
        <w:t xml:space="preserve">а) лицами, осуществляющими рубку лесных насаждений при использовании лесов в соответствии со </w:t>
      </w:r>
      <w:hyperlink r:id="rId8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9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Федерации, в том числе при создании охранных зон, предназначенных для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линейных объектов, за исключением случая, предусмотренного </w:t>
      </w:r>
      <w:hyperlink r:id="rId10" w:history="1">
        <w:r>
          <w:rPr>
            <w:color w:val="0000FF"/>
          </w:rPr>
          <w:t>частью 3 статьи 63.1</w:t>
        </w:r>
      </w:hyperlink>
      <w:r>
        <w:t xml:space="preserve"> Лесного кодекса Российской Федерации &lt;1&gt;, и лицами, обратившимися с ходатайством или заявлением об изменении целевого назначения лесного участка, в том числе в связи с переводом земель лесного фонда в земли иных категорий, за исключением случаев перевода земель лесного фонда в земли особо охраняемых территорий и объектов;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63.1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30 ст. 4547).</w:t>
      </w: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Normal"/>
        <w:ind w:firstLine="540"/>
        <w:jc w:val="both"/>
      </w:pPr>
      <w:bookmarkStart w:id="5" w:name="P47"/>
      <w:bookmarkEnd w:id="5"/>
      <w:r>
        <w:t>б) лицами, осуществляющими строительство зданий, строений, сооружений в границах лесопарковых зеленых поясов либо ходатайствующими об изменении их границ, в том числе в целях перевода земель лесного фонда, включенных в состав лесопарковых зеленых поясов, в земли иных категорий;</w:t>
      </w:r>
    </w:p>
    <w:p w:rsidR="00FE282C" w:rsidRDefault="00FE282C">
      <w:pPr>
        <w:pStyle w:val="ConsPlusNormal"/>
        <w:spacing w:before="220"/>
        <w:ind w:firstLine="540"/>
        <w:jc w:val="both"/>
      </w:pPr>
      <w:bookmarkStart w:id="6" w:name="P48"/>
      <w:bookmarkEnd w:id="6"/>
      <w:r>
        <w:t>в) правообладателями земельных участков в составе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водного фонда, земель запаса, в рамках осуществления работ в целях охраны таких земель;</w:t>
      </w:r>
    </w:p>
    <w:p w:rsidR="00FE282C" w:rsidRDefault="00FE282C">
      <w:pPr>
        <w:pStyle w:val="ConsPlusNormal"/>
        <w:spacing w:before="220"/>
        <w:ind w:firstLine="540"/>
        <w:jc w:val="both"/>
      </w:pPr>
      <w:bookmarkStart w:id="7" w:name="P49"/>
      <w:bookmarkEnd w:id="7"/>
      <w:r>
        <w:t xml:space="preserve">г) органами государственной власти, органами местного самоуправления в пределах их полномочий, определенных в соответствии со </w:t>
      </w:r>
      <w:hyperlink r:id="rId12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3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Федерации, в рамках осуществления мероприятий по лесоразведению.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5. Работы по лесоразведению осуществляются лицами, указанными в </w:t>
      </w:r>
      <w:hyperlink w:anchor="P48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49" w:history="1">
        <w:r>
          <w:rPr>
            <w:color w:val="0000FF"/>
          </w:rPr>
          <w:t>"г" пункта 4</w:t>
        </w:r>
      </w:hyperlink>
      <w:r>
        <w:t xml:space="preserve"> настоящих Правил, путем создания искусственных лесных насаждений: посадки сеянцев, саженцев, в том числе с закрытой корневой системой, черенков или посева семян лесных растений.</w:t>
      </w:r>
    </w:p>
    <w:p w:rsidR="00FE282C" w:rsidRDefault="00FE28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28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282C" w:rsidRDefault="00FE282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E282C" w:rsidRDefault="00FE282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5 </w:t>
            </w:r>
            <w:hyperlink w:anchor="P18" w:history="1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 с 01.01.2022.</w:t>
            </w:r>
          </w:p>
        </w:tc>
      </w:tr>
    </w:tbl>
    <w:p w:rsidR="00FE282C" w:rsidRDefault="00FE282C">
      <w:pPr>
        <w:pStyle w:val="ConsPlusNormal"/>
        <w:spacing w:before="280"/>
        <w:ind w:firstLine="540"/>
        <w:jc w:val="both"/>
      </w:pPr>
      <w:bookmarkStart w:id="8" w:name="P53"/>
      <w:bookmarkEnd w:id="8"/>
      <w:r>
        <w:t xml:space="preserve">Работы по лесоразведению осуществляются лицами, указанными в </w:t>
      </w:r>
      <w:hyperlink w:anchor="P4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7" w:history="1">
        <w:r>
          <w:rPr>
            <w:color w:val="0000FF"/>
          </w:rPr>
          <w:t>"б" пункта 4</w:t>
        </w:r>
      </w:hyperlink>
      <w:r>
        <w:t xml:space="preserve"> настоящих Правил, путем создания искусственных лесных насаждений: посадки сеянцев, саженцев, в том числе с закрытой корневой системой, черенков или посева семян лесных растений.</w:t>
      </w:r>
    </w:p>
    <w:p w:rsidR="00FE282C" w:rsidRDefault="00FE28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28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282C" w:rsidRDefault="00FE282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E282C" w:rsidRDefault="00FE282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5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FE282C" w:rsidRDefault="00FE282C">
      <w:pPr>
        <w:pStyle w:val="ConsPlusNormal"/>
        <w:spacing w:before="280"/>
        <w:ind w:firstLine="540"/>
        <w:jc w:val="both"/>
      </w:pPr>
      <w:bookmarkStart w:id="9" w:name="P56"/>
      <w:bookmarkEnd w:id="9"/>
      <w:r>
        <w:t xml:space="preserve">Работы по лесоразведению осуществляются лицами, указанными в </w:t>
      </w:r>
      <w:hyperlink w:anchor="P4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7" w:history="1">
        <w:r>
          <w:rPr>
            <w:color w:val="0000FF"/>
          </w:rPr>
          <w:t>"б" пункта 4</w:t>
        </w:r>
      </w:hyperlink>
      <w:r>
        <w:t xml:space="preserve"> настоящих Правил, путем создания искусственных лесных насаждений: посадки саженцев и (или) сеянцев с закрытой корневой системой.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6. Работы по лесоразведению осуществляются лицами, указанными в </w:t>
      </w:r>
      <w:hyperlink w:anchor="P4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7" w:history="1">
        <w:r>
          <w:rPr>
            <w:color w:val="0000FF"/>
          </w:rPr>
          <w:t>"б" пункта 4</w:t>
        </w:r>
      </w:hyperlink>
      <w:r>
        <w:t xml:space="preserve"> настоящих Правил, на землях, предназначенных для лесоразведения, без предоставления лесного участка.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7. На землях лесного фонда лесоразведение осуществляется путем облесения нелесных земель.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На землях сельскохозяйственного назначения лесоразведение осуществляется в целях, предусмотренных законодательством Российской Федерации.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На землях транспорта (полосы отвода автомобильных дорог, придорожные полосы автомобильных дорог, полосы отвода и охранные зоны железных дорог) лесоразведение осуществляется путем создания лесных насаждений для защиты дорог от заноса снегом и песком, предотвращения поступления тяжелых металлов в прилегающие сельскохозяйственные угодья.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Лесоразведение на землях, подлежащих рекультивации, осуществляется с целью биологической рекультивации этих земель путем создания лесных насаждений после проведения технического этапа рекультивации (планировка, нанесение плодородного слоя грунта, террасирование откосов отвалов и другие) в соответствии с законодательством Российской Федерации.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водоохранных</w:t>
      </w:r>
      <w:proofErr w:type="spellEnd"/>
      <w:r>
        <w:t xml:space="preserve"> зонах и прибрежных защитных полосах водных объектов лесоразведение осуществляется с целью защиты их от разрушения берегов, засорения, заиления и истощения водных ресурсов путем создания берегоукрепительных и иных лесных насаждений.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На землях населенных пунктов лесоразведение осуществляется в целях улучшения окружающей среды путем создания лесных насаждений, устойчивых к рекреационным нагрузкам, влиянию промышленных выбросов и другим неблагоприятным факторам.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8. Учет земель, предназначенных для лесоразведения, производится по данным государственного лесного реестра, материалам лесоустройства, земельного кадастра, материалам специальных обследований, при этом отдельно учитываются площади по категориям земель и определяется соответствующий вид лесоразведения.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Учет земель, предназначенных для лесоразведения, в составе земель лесного фонда осуществляется органами государственной власти субъектов Российской Федерации, осуществляющими переданные полномочия Российской Федерации в области использования, охраны, защиты и воспроизводства лесов в соответствии со </w:t>
      </w:r>
      <w:hyperlink r:id="rId14" w:history="1">
        <w:r>
          <w:rPr>
            <w:color w:val="0000FF"/>
          </w:rPr>
          <w:t>статьей 83</w:t>
        </w:r>
      </w:hyperlink>
      <w:r>
        <w:t xml:space="preserve"> Лесного кодекса Российской Федерации (далее - уполномоченные органы государственной власти субъектов Российской Федерации).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lastRenderedPageBreak/>
        <w:t xml:space="preserve">Учет земель, предназначенных для лесоразведения, в составе земель, указанных в </w:t>
      </w:r>
      <w:hyperlink r:id="rId15" w:history="1">
        <w:r>
          <w:rPr>
            <w:color w:val="0000FF"/>
          </w:rPr>
          <w:t>части 2 статьи 23</w:t>
        </w:r>
      </w:hyperlink>
      <w:r>
        <w:t xml:space="preserve"> Лесного кодекса Российской Федерации, осуществляется органами государственной власти, органами местного самоуправления, уполномоченными на распоряжение такими земельными участками или лесными участками в соответствии со </w:t>
      </w:r>
      <w:hyperlink r:id="rId16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7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(далее - уполномоченные федеральные органы исполнительной власти, органы местного самоуправления).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9. Методы и технологии выполнения работ по лесоразведению указываются в проекте лесоразведения, </w:t>
      </w:r>
      <w:hyperlink w:anchor="P135" w:history="1">
        <w:r>
          <w:rPr>
            <w:color w:val="0000FF"/>
          </w:rPr>
          <w:t>состав и порядок</w:t>
        </w:r>
      </w:hyperlink>
      <w:r>
        <w:t xml:space="preserve"> разработки которого предусмотрены в Приложении 2 к настоящему приказу.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43" w:history="1">
        <w:r>
          <w:rPr>
            <w:color w:val="0000FF"/>
          </w:rPr>
          <w:t>подпункте "а" пункта 4</w:t>
        </w:r>
      </w:hyperlink>
      <w:r>
        <w:t xml:space="preserve"> настоящих Правил, обязаны выполнять работы по лесоразведению в порядке, установленном Правительством Российской Федерации на основании </w:t>
      </w:r>
      <w:hyperlink r:id="rId18" w:history="1">
        <w:r>
          <w:rPr>
            <w:color w:val="0000FF"/>
          </w:rPr>
          <w:t>части 2 статьи 63.1</w:t>
        </w:r>
      </w:hyperlink>
      <w:r>
        <w:t xml:space="preserve"> Лесного кодекса Российской Федерации, а также в соответствии с настоящими Правилами.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11. Лица, указанные в </w:t>
      </w:r>
      <w:hyperlink w:anchor="P47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обязаны выполнять работы по лесоразведению в порядке, установленном Правительством Российской Федерации на основании </w:t>
      </w:r>
      <w:hyperlink r:id="rId19" w:history="1">
        <w:r>
          <w:rPr>
            <w:color w:val="0000FF"/>
          </w:rPr>
          <w:t>пункта 6 статьи 62.4</w:t>
        </w:r>
      </w:hyperlink>
      <w:r>
        <w:t xml:space="preserve"> Федерального закона от 10 января 2002 г. N 7-ФЗ "Об охране окружающей среды", а также в соответствии с настоящими Правилами.</w:t>
      </w: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Title"/>
        <w:jc w:val="center"/>
        <w:outlineLvl w:val="1"/>
      </w:pPr>
      <w:r>
        <w:t>II. Создание и выращивание лесных насаждений</w:t>
      </w: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Normal"/>
        <w:ind w:firstLine="540"/>
        <w:jc w:val="both"/>
      </w:pPr>
      <w:r>
        <w:t>12. Процесс по созданию и выращиванию лесных насаждений при лесоразведении включает: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 определение местоположения и площади земель, предназначенных для лесоразведения;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 обследование земель, предназначенных для лесоразведения;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 предварительную подготовку земель, предназначенных для лесоразведения, для последующего выполнения работ по созданию лесных насаждений;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 обработку почвы земель, предназначенных для лесоразведения;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 определение оптимального состава древесных и кустарниковых пород в создаваемых лесных насаждениях, размещения и количества посадочных или посевных мест;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 посадку сеянцев, саженцев, в том числе с закрытой корневой системой, черенков или посева семян лесных растений в порядке, определенном настоящими Правилами;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 уход за высаженными растениями или их всходами (при посеве).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13. Определение местоположения и площади земель, предназначенных для лесоразведения, осуществляется в процессе подготовки лесных планов субъектов Российской Федерации, лесохозяйственных регламентов лесничеств, проектов освоения лесов на основании данных лесоустройства, землеустройства, документов территориального планирования, специальных обследований.</w:t>
      </w:r>
    </w:p>
    <w:p w:rsidR="00FE282C" w:rsidRDefault="00FE282C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>14. При обследовании земель, предназначенных для лесоразведения, определяются их состояние и пригодность для выращивания древесных и кустарниковых пород (при необходимости проводится изучение и анализ почвы), доступность для работы соответствующей техники, заселенность почвы вредными для древесной и кустарниковой растительности организмами, уточняется тип лесорастительных условий и определяется способ создания лесных насаждений.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Обследование земель, предназначенных для лесоразведения, в составе земель лесного фонда осуществляется уполномоченными в соответствии со </w:t>
      </w:r>
      <w:hyperlink r:id="rId20" w:history="1">
        <w:r>
          <w:rPr>
            <w:color w:val="0000FF"/>
          </w:rPr>
          <w:t>статьей 83</w:t>
        </w:r>
      </w:hyperlink>
      <w:r>
        <w:t xml:space="preserve"> Лесного кодекса Российской </w:t>
      </w:r>
      <w:r>
        <w:lastRenderedPageBreak/>
        <w:t>Федерации &lt;2&gt; органами государственной власти субъектов Российской Федерации.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1" w:history="1">
        <w:r>
          <w:rPr>
            <w:color w:val="0000FF"/>
          </w:rPr>
          <w:t>Статья 83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 ст. 2725).</w:t>
      </w: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Normal"/>
        <w:ind w:firstLine="540"/>
        <w:jc w:val="both"/>
      </w:pPr>
      <w:r>
        <w:t xml:space="preserve">Обследование земель, предназначенных для лесоразведения, в составе земель, указанных в </w:t>
      </w:r>
      <w:hyperlink r:id="rId22" w:history="1">
        <w:r>
          <w:rPr>
            <w:color w:val="0000FF"/>
          </w:rPr>
          <w:t>части 2 статьи 23</w:t>
        </w:r>
      </w:hyperlink>
      <w:r>
        <w:t xml:space="preserve"> Лесного кодекса Российской Федерации, осуществляется уполномоченными федеральными органами исполнительной власти, органами местного самоуправления.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15. Предварительная подготовка земель, предназначенных для лесоразведения, для последующего выполнения работ по созданию лесных насаждений включает: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 маркировку будущих рядов лесных насаждений, посадочных или посевных площадок, обозначение мест с ограниченной пригодностью для движения техники;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 выравнивание поверхности земель, предназначенных для лесоразведения, мелиорацию таких земель, устройство террас на склонах;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 предварительную борьбу с вредными почвенными организмами.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16. Способ обработки почвы земель, предназначенных для лесоразведения, выбирается в зависимости от почвенно-гидрологических условий земель, предназначенных для лесоразведения, способа их подготовки и принятого состава древесных пород в создаваемом лесном насаждении с учетом рельефа, экспозиции и крутизны склонов, водопроницаемости грунтов, степени каменистости почвы, размеров и доступности земель, предназначенных для лесоразведения, опасности возникновения и развития эрозионных процессов.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Обработка почвы осуществляется на всей площади земель, предназначенных для лесоразведения (сплошная обработка), или на части их площади (частичная обработка) механическим, химическим или ручным способами.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Сплошная механическая обработка почвы проводится на землях, предназначенных для лесоразведения, не имеющих на всей территории препятствий для работы орудий, путем вспашки всей площади.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Частичная механическая обработка почвы осуществляется путем полосной вспашки, минерализации (снятия дернины) или рыхления почвы на полосах или площадках, устройства борозд или канав, образования </w:t>
      </w:r>
      <w:proofErr w:type="spellStart"/>
      <w:r>
        <w:t>микроповышений</w:t>
      </w:r>
      <w:proofErr w:type="spellEnd"/>
      <w:r>
        <w:t>, подготовки ямок.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Химическая обработка почвы гербицидами и арборицидами выполняется с соблюдением установленных законодательством Российской Федерации требований.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Без предварительной обработки почвы осуществляется создание лесных насаждений и лесных полос путем посадки крупномерного посадочного материала деревьев и кустарников на чистых от сорняков пахотных землях, песках (кроме подвижных), </w:t>
      </w:r>
      <w:proofErr w:type="spellStart"/>
      <w:r>
        <w:t>рекультивированных</w:t>
      </w:r>
      <w:proofErr w:type="spellEnd"/>
      <w:r>
        <w:t xml:space="preserve"> и других землях, не зарастающих сорной растительностью и не подверженных чрезмерному иссушению.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17. Лесные насаждения создаются из одной или нескольких главных (основных) древесных или кустарниковых пород, или из главной (нескольких главных) и сопутствующих древесных пород и кустарников.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Главная древесная порода выбирается из местных лесообразующих пород, а при наличии положительного опыта - из </w:t>
      </w:r>
      <w:proofErr w:type="spellStart"/>
      <w:r>
        <w:t>интродуцированных</w:t>
      </w:r>
      <w:proofErr w:type="spellEnd"/>
      <w:r>
        <w:t>. Она должна отвечать целям лесоразведения и соответствовать лесорастительным особенностям земель, предназначенным для лесоразведения.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lastRenderedPageBreak/>
        <w:t>Выбор сопутствующих древесных пород и кустарников осуществляется с учетом их влияния на главную породу.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Сопутствующие древесные породы и кустарники вводятся в лесные насаждения в соответствии с разрабатываемым проектом лесоразведения.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Первоначальная густота создаваемых лесных насаждений (количество посадочных или посевных мест на единицу площади) и размещение посадочных или посевных мест должны обеспечивать по мере роста деревьев и кустарников формирование лесных насаждений, устойчивых к неблагоприятным факторам, наиболее долговечных и отвечающих целям лесоразведения.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Первоначальная густота создания лесных насаждений и размещение посадочных (посевных) мест устанавливаются в зависимости от вида главной древесной породы, лесорастительной зоны, типа лесорастительных условий, метода и целей лесоразведения, типа используемого посадочного материала.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18. При осуществлении лесоразведения путем создания лесных насаждений хвойных древесных пород массивами на значительных площадях (более 20 гектаров) в целях обеспечения пожарной безопасности создаваемых лесных насаждений необходимо при размещении посевных или посадочных мест предусматривать противопожарные разрывы, устройство противопожарных минерализованных полос, устройство кулис из лиственных пород и другие меры в соответствии с лесным законодательством Российской Федерации.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19. Основным методом создания лесных насаждений при лесоразведении является посадка, которая осуществляется различными видами посадочного материала. Посадка производится на почвах, подверженных водной и ветровой эрозии, на избыточно увлажненных почвах и на участках с быстрым зарастанием посадочных мест сорной растительностью, а также в районах с недостаточным увлажнением. Лесные насаждения с применением селекционного посадочного материала создаются посадкой.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Для посадки используются сеянцы, саженцы, в том числе с закрытой корневой системой, а также черенки в порядке, определенном настоящими Правилами.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Посадочный материал перед посадкой при необходимости обрабатывается различными веществами для его защиты от подсушивания и повреждения вредными организмами, а также для повышения приживаемости и ускорения роста.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Создание лесных насаждений методом посева семян лесных растений осуществляется на участках со слабым развитием травянистого покрова. Посев леса в таежной зоне на участках с сухими песчаными и каменистыми почвами, в лесостепной и степной зонах европейской части России, в зоне горного Северного Кавказа выполняется при лесоразведении путем создания лесных насаждений дуба, каштана, ореха и других древесных и кустарниковых пород, имеющих крупные семена. Посев применяется также в зоне полупустынь при лесоразведении в целях закрепления подвижных песков.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При посеве не допускается использование нерайонированных семян лесных растений.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20. Уход за высаженными лесными насаждениями или их всходами (при посеве) осуществляется агротехническими (агротехнический уход) и </w:t>
      </w:r>
      <w:proofErr w:type="spellStart"/>
      <w:r>
        <w:t>лесоводственными</w:t>
      </w:r>
      <w:proofErr w:type="spellEnd"/>
      <w:r>
        <w:t xml:space="preserve"> способами (</w:t>
      </w:r>
      <w:proofErr w:type="spellStart"/>
      <w:r>
        <w:t>лесоводственный</w:t>
      </w:r>
      <w:proofErr w:type="spellEnd"/>
      <w:r>
        <w:t xml:space="preserve"> уход).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Агротехнический уход осуществляется до смыкания крон деревьев и кустарников и обеспечивается путем: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- ручной оправки растений от завала травой и почвой, заноса песком, размыва и выдувания </w:t>
      </w:r>
      <w:r>
        <w:lastRenderedPageBreak/>
        <w:t>почвы, выжимания морозом;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 рыхления почвы с одновременным механическим уничтожением травянистой растительности;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 уничтожения травянистой растительности химическими средствами;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 дополнения (посадки деревьев и кустарников вместо погибших, неукоренившихся растений), подкормки минеральными, органическими удобрениями и полива (планируются и проводятся как специальные мероприятия).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В лесной зоне агротехнический уход проводится с целью уничтожения травянистой и нежелательной древесной растительности.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В лесостепной, степной зонах и в зоне полупустынь агротехнический уход направлен на накопление и сохранение почвенной влаги. В очень засушливых условиях агротехнический уход проводится и после смыкания крон деревьев и кустарников.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Способы, количество приемов ухода, сроки их повторяемости и длительность проведения (число лет после посадки или посева) агротехнических уходов устанавливаются в проекте лесоразведения в зависимости от типа лесорастительных условий, </w:t>
      </w:r>
      <w:proofErr w:type="gramStart"/>
      <w:r>
        <w:t>биологических особенностей</w:t>
      </w:r>
      <w:proofErr w:type="gramEnd"/>
      <w:r>
        <w:t xml:space="preserve"> культивируемых древесных и кустарниковых пород, способа обработки почвы, метода создания лесных насаждений, размеров применявшегося посадочного материала.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Применение химических средств для борьбы с сорной травянистой и древесной растительностью проводится в производительных лесорастительных условиях с учетом требований охраны окружающей среды в соответствии с законодательством Российской Федерации.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Минеральные и органические удобрения вносятся на бедных (песчаных, смытых, осушенных, </w:t>
      </w:r>
      <w:proofErr w:type="spellStart"/>
      <w:r>
        <w:t>рекультивированных</w:t>
      </w:r>
      <w:proofErr w:type="spellEnd"/>
      <w:r>
        <w:t xml:space="preserve"> и прочих) почвах, на которых исключена возможность разрастания травянистой растительности.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Дополнению подлежат лесные насаждения с приживаемостью (количеством живых растений или всходов в процентах от количества высаженных или высеянных) от 25 до 85 процентов. Лесные насаждения, в которых живые растения или всходы размещаются неравномерно по площади участка, дополняются при любой приживаемости.</w:t>
      </w:r>
    </w:p>
    <w:p w:rsidR="00FE282C" w:rsidRDefault="00FE282C">
      <w:pPr>
        <w:pStyle w:val="ConsPlusNormal"/>
        <w:spacing w:before="220"/>
        <w:ind w:firstLine="540"/>
        <w:jc w:val="both"/>
      </w:pPr>
      <w:proofErr w:type="spellStart"/>
      <w:r>
        <w:t>Лесоводственный</w:t>
      </w:r>
      <w:proofErr w:type="spellEnd"/>
      <w:r>
        <w:t xml:space="preserve"> уход за лесными насаждениями, созданными в целях лесоразведения, заключается в периодической рубке нежелательной древесной растительности, ослабленных, погибших и части здоровых деревьев и кустарников для обеспечения условий роста оставляемым лесным насаждениям, формирования структуры насаждений, обеспечивающей выполнение ими полезных функций в соответствии с целями лесоразведения.</w:t>
      </w:r>
    </w:p>
    <w:p w:rsidR="00FE282C" w:rsidRDefault="00FE282C">
      <w:pPr>
        <w:pStyle w:val="ConsPlusNormal"/>
        <w:spacing w:before="220"/>
        <w:ind w:firstLine="540"/>
        <w:jc w:val="both"/>
      </w:pPr>
      <w:proofErr w:type="spellStart"/>
      <w:r>
        <w:t>Лесоводственный</w:t>
      </w:r>
      <w:proofErr w:type="spellEnd"/>
      <w:r>
        <w:t xml:space="preserve"> уход в лесах проводится до смыкания крон культивируемых деревьев и кустарников.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После смыкания крон деревьев и кустарников осуществляется уход за лесными насаждениями в соответствии с лесным законодательством Российской Федерации.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21. Работы по созданию объектов лесоразведения считаются завершенными, если созданные лесные насаждения соответствуют критериям, установленным проектом лесоразведения.</w:t>
      </w: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Normal"/>
        <w:jc w:val="right"/>
        <w:outlineLvl w:val="0"/>
      </w:pPr>
      <w:r>
        <w:lastRenderedPageBreak/>
        <w:t>Приложение 2</w:t>
      </w:r>
    </w:p>
    <w:p w:rsidR="00FE282C" w:rsidRDefault="00FE282C">
      <w:pPr>
        <w:pStyle w:val="ConsPlusNormal"/>
        <w:jc w:val="right"/>
      </w:pPr>
      <w:r>
        <w:t>к приказу Минприроды России</w:t>
      </w:r>
    </w:p>
    <w:p w:rsidR="00FE282C" w:rsidRDefault="00FE282C">
      <w:pPr>
        <w:pStyle w:val="ConsPlusNormal"/>
        <w:jc w:val="right"/>
      </w:pPr>
      <w:r>
        <w:t>от 30.07.2020 N 541</w:t>
      </w: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Title"/>
        <w:jc w:val="center"/>
      </w:pPr>
      <w:bookmarkStart w:id="11" w:name="P135"/>
      <w:bookmarkEnd w:id="11"/>
      <w:r>
        <w:t>СОСТАВ ПРОЕКТА ЛЕСОРАЗВЕДЕНИЯ, ПОРЯДОК ЕГО РАЗРАБОТКИ</w:t>
      </w: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Title"/>
        <w:jc w:val="center"/>
        <w:outlineLvl w:val="1"/>
      </w:pPr>
      <w:r>
        <w:t>I. Общие положения</w:t>
      </w: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Normal"/>
        <w:ind w:firstLine="540"/>
        <w:jc w:val="both"/>
      </w:pPr>
      <w:r>
        <w:t xml:space="preserve">1. Состав проекта лесоразведения, порядок его разработки (далее - Состав проекта, Порядок разработки проекта) устанавливают требования к составу и порядку разработки проекта лесоразведения, обязательные для лиц, указанных в </w:t>
      </w:r>
      <w:hyperlink w:anchor="P42" w:history="1">
        <w:r>
          <w:rPr>
            <w:color w:val="0000FF"/>
          </w:rPr>
          <w:t>пункте 4</w:t>
        </w:r>
      </w:hyperlink>
      <w:r>
        <w:t xml:space="preserve"> Правил лесоразведения (Приложение 1 к настоящему приказу).</w:t>
      </w: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Title"/>
        <w:jc w:val="center"/>
        <w:outlineLvl w:val="1"/>
      </w:pPr>
      <w:r>
        <w:t>II. Состав проекта лесоразведения</w:t>
      </w: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Normal"/>
        <w:ind w:firstLine="540"/>
        <w:jc w:val="both"/>
      </w:pPr>
      <w:bookmarkStart w:id="12" w:name="P143"/>
      <w:bookmarkEnd w:id="12"/>
      <w:r>
        <w:t>2. Проект лесоразведения содержит следующие сведения: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 характеристику местоположения участка (при наличии указываются: наименование лесничества, участкового лесничества, номер квартала, номер выдела; кадастровый номер земельного участка; иные характеристики, позволяющие идентифицировать участок, его конфигурацию и площадь);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 характеристику лесорастительных условий участка (в том числе рельефа, гидрологических условий, почвы);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 обоснование проектируемой технологии лесоразведения, главных лесных древесных пород, породного состава создаваемых насаждений, с учетом особенностей производства работ на различных категориях земель;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 обоснование проектируемого метода создания лесных насаждений;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 требования к используемому для лесоразведения посадочному материалу;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 сроки, этапы выполнения работ по лесоразведению;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 критерии оценки состояния созданных объектов лесоразведения для признания работ по лесоразведению завершенными (возраст лесомелиоративных насаждений, средняя высота деревьев, показатель сомкнутости крон, количество жизнеспособных деревьев и кустарников на единице площади и другие, обусловленные спецификой вида создаваемых насаждений) &lt;3&gt;;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&lt;3&gt; Требование для земель лесного фонда и земель иных категорий, предназначенных для проведения </w:t>
      </w:r>
      <w:proofErr w:type="gramStart"/>
      <w:r>
        <w:t>лесоразведения</w:t>
      </w:r>
      <w:proofErr w:type="gramEnd"/>
      <w:r>
        <w:t xml:space="preserve"> на которых лесоразведение осуществляются лицами, указанными в </w:t>
      </w:r>
      <w:hyperlink w:anchor="P48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49" w:history="1">
        <w:r>
          <w:rPr>
            <w:color w:val="0000FF"/>
          </w:rPr>
          <w:t>"г" пункта 4</w:t>
        </w:r>
      </w:hyperlink>
      <w:r>
        <w:t xml:space="preserve"> Правил лесоразведения.</w:t>
      </w: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Normal"/>
        <w:ind w:firstLine="540"/>
        <w:jc w:val="both"/>
      </w:pPr>
      <w:r>
        <w:t xml:space="preserve">- проектируемый объем работ по лесоразведению (площадь лесоразведения, га; количество жизнеспособных растений главных лесных древесных пород, тыс. </w:t>
      </w:r>
      <w:proofErr w:type="spellStart"/>
      <w:r>
        <w:t>шт</w:t>
      </w:r>
      <w:proofErr w:type="spellEnd"/>
      <w:r>
        <w:t xml:space="preserve"> на 1 га; количество жизнеспособных растений главных лесных древесных пород на всей площади, тыс. шт.; виды работ по формированию жизнеспособных растений главных лесных древесных пород в проектируемом количестве) &lt;4&gt;.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&lt;4&gt; Требование для земель лесного фонда и земель иных категорий, предназначенных для проведения </w:t>
      </w:r>
      <w:proofErr w:type="gramStart"/>
      <w:r>
        <w:t>лесоразведения</w:t>
      </w:r>
      <w:proofErr w:type="gramEnd"/>
      <w:r>
        <w:t xml:space="preserve"> на которых лесоразведение осуществляются лицами, указанными в </w:t>
      </w:r>
      <w:hyperlink w:anchor="P4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7" w:history="1">
        <w:r>
          <w:rPr>
            <w:color w:val="0000FF"/>
          </w:rPr>
          <w:t>"б" пункта 4</w:t>
        </w:r>
      </w:hyperlink>
      <w:r>
        <w:t xml:space="preserve"> Правил лесоразведения.</w:t>
      </w: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Title"/>
        <w:jc w:val="center"/>
        <w:outlineLvl w:val="1"/>
      </w:pPr>
      <w:r>
        <w:t>III. Порядок разработки проекта лесоразведения</w:t>
      </w: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Normal"/>
        <w:ind w:firstLine="540"/>
        <w:jc w:val="both"/>
      </w:pPr>
      <w:r>
        <w:t xml:space="preserve">3. За 30 календарных дней до начала проведения лесоразведения лица, указанные в </w:t>
      </w:r>
      <w:hyperlink w:anchor="P48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49" w:history="1">
        <w:r>
          <w:rPr>
            <w:color w:val="0000FF"/>
          </w:rPr>
          <w:t>"г" пункта 4</w:t>
        </w:r>
      </w:hyperlink>
      <w:r>
        <w:t xml:space="preserve"> Правил лесоразведения (Приложение 1 к настоящему приказу), направляют проект лесоразведения в органы государственной власти субъектов Российской Федерации, осуществляющие переданные полномочия Российской Федерации в области использования, охраны, защиты и воспроизводства лесов в соответствии со </w:t>
      </w:r>
      <w:hyperlink r:id="rId23" w:history="1">
        <w:r>
          <w:rPr>
            <w:color w:val="0000FF"/>
          </w:rPr>
          <w:t>статьей 83</w:t>
        </w:r>
      </w:hyperlink>
      <w:r>
        <w:t xml:space="preserve"> Лесного кодекса Российской Федерации (далее - уполномоченные органы государственной власти субъектов Российской Федерации), федеральные органы исполнительной власти, органы местного самоуправления, уполномоченные на распоряжение такими землями (далее - уполномоченные федеральные органы исполнительной власти, органы местного самоуправления)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"Интернет"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"Интернет".</w:t>
      </w:r>
    </w:p>
    <w:p w:rsidR="00FE282C" w:rsidRDefault="00FE282C">
      <w:pPr>
        <w:pStyle w:val="ConsPlusNormal"/>
        <w:spacing w:before="220"/>
        <w:ind w:firstLine="540"/>
        <w:jc w:val="both"/>
      </w:pPr>
      <w:bookmarkStart w:id="13" w:name="P161"/>
      <w:bookmarkEnd w:id="13"/>
      <w:r>
        <w:t xml:space="preserve">4. Проект лесоразведения, составленный лицами, указанными в </w:t>
      </w:r>
      <w:hyperlink w:anchor="P4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7" w:history="1">
        <w:r>
          <w:rPr>
            <w:color w:val="0000FF"/>
          </w:rPr>
          <w:t>"б" пункта 4</w:t>
        </w:r>
      </w:hyperlink>
      <w:r>
        <w:t xml:space="preserve"> Правил лесоразведения (Приложение 1 к настоящему приказу), направляется в форме документа на бумажном носителе на согласование в уполномоченные органы государственной власти субъектов Российской Федерации.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Уполномоченные органы государственной власти субъектов Российской Федерации размещают информацию о проекте лесоразведения, составленного для проведения работ по лесоразведению на землях в составе земель лесного фонда, при его согласовании на своем официальном сайте в информационно-телекоммуникационной сети "Интернет" в течение 5 рабочих дней со дня его поступления.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Проект лесоразведения, составленный для проведения работ по лесоразведению на землях в составе земель, указанных в </w:t>
      </w:r>
      <w:hyperlink r:id="rId24" w:history="1">
        <w:r>
          <w:rPr>
            <w:color w:val="0000FF"/>
          </w:rPr>
          <w:t>части 2 статьи 23</w:t>
        </w:r>
      </w:hyperlink>
      <w:r>
        <w:t xml:space="preserve"> Лесного кодекса Российской Федерации, уполномоченными органами государственной власти субъектов Российской Федерации в течение 15 рабочих дней со дня его поступления согласовывается с уполномоченными федеральными органами исполнительной власти, органами местного самоуправления, и размещается на своем официальном сайте в информационно-телекоммуникационной сети "Интернет".</w:t>
      </w:r>
    </w:p>
    <w:p w:rsidR="00FE282C" w:rsidRDefault="00FE282C">
      <w:pPr>
        <w:pStyle w:val="ConsPlusNormal"/>
        <w:spacing w:before="220"/>
        <w:ind w:firstLine="540"/>
        <w:jc w:val="both"/>
      </w:pPr>
      <w:bookmarkStart w:id="14" w:name="P164"/>
      <w:bookmarkEnd w:id="14"/>
      <w:r>
        <w:t xml:space="preserve">5. Если проект лесоразведения, составленный лицами, указанными в </w:t>
      </w:r>
      <w:hyperlink w:anchor="P161" w:history="1">
        <w:r>
          <w:rPr>
            <w:color w:val="0000FF"/>
          </w:rPr>
          <w:t>абзаце первом пункта 4</w:t>
        </w:r>
      </w:hyperlink>
      <w:r>
        <w:t xml:space="preserve"> настоящего Порядка разработки проекта, не был согласован уполномоченными органами государственной власти субъекта Российской Федерации или уполномоченными федеральными органами исполнительной власти, органами местного самоуправления в связи с его составлением в нарушение требований Лесного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w:anchor="P33" w:history="1">
        <w:r>
          <w:rPr>
            <w:color w:val="0000FF"/>
          </w:rPr>
          <w:t>Правил</w:t>
        </w:r>
      </w:hyperlink>
      <w:r>
        <w:t xml:space="preserve"> лесоразведения (Приложение 1 к настоящему приказу), то он в течение 10 рабочих дней со дня его поступления возвращается ими с обоснованными замечаниями на доработку.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Лица, указанные в </w:t>
      </w:r>
      <w:hyperlink w:anchor="P4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7" w:history="1">
        <w:r>
          <w:rPr>
            <w:color w:val="0000FF"/>
          </w:rPr>
          <w:t>"б" пункта 4</w:t>
        </w:r>
      </w:hyperlink>
      <w:r>
        <w:t xml:space="preserve"> Правил лесоразведения (Приложение 1 к настоящему приказу), в течение 10 рабочих дней со дня поступления проекта лесоразведения на доработку обязаны устранить замечания, полученные в соответствии с </w:t>
      </w:r>
      <w:hyperlink w:anchor="P164" w:history="1">
        <w:r>
          <w:rPr>
            <w:color w:val="0000FF"/>
          </w:rPr>
          <w:t>абзацем первым</w:t>
        </w:r>
      </w:hyperlink>
      <w:r>
        <w:t xml:space="preserve"> настоящего пункта, и направить доработанный проект лесоразведения в уполномоченные органы государственной власти субъектов Российской Федерации на повторное согласование.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Уполномоченные органы государственной власти субъектов Российской Федерации при поступлении проекта лесоразведения в соответствии с </w:t>
      </w:r>
      <w:hyperlink w:anchor="P164" w:history="1">
        <w:r>
          <w:rPr>
            <w:color w:val="0000FF"/>
          </w:rPr>
          <w:t>абзацем первым</w:t>
        </w:r>
      </w:hyperlink>
      <w:r>
        <w:t xml:space="preserve"> настоящего пункта проводят процедуры, указанные в </w:t>
      </w:r>
      <w:hyperlink w:anchor="P161" w:history="1">
        <w:r>
          <w:rPr>
            <w:color w:val="0000FF"/>
          </w:rPr>
          <w:t>пункте 4</w:t>
        </w:r>
      </w:hyperlink>
      <w:r>
        <w:t xml:space="preserve"> настоящего Порядка разработки проекта и в </w:t>
      </w:r>
      <w:hyperlink w:anchor="P164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lastRenderedPageBreak/>
        <w:t xml:space="preserve">6. В целях проектирования лесоразведения обеспечивается ежегодный учет площадей земель, нуждающихся в лесоразведении, в соответствии с требованиями </w:t>
      </w:r>
      <w:hyperlink w:anchor="P33" w:history="1">
        <w:r>
          <w:rPr>
            <w:color w:val="0000FF"/>
          </w:rPr>
          <w:t>Правил</w:t>
        </w:r>
      </w:hyperlink>
      <w:r>
        <w:t xml:space="preserve"> лесоразведения.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7. При составлении проекта лесоразведения проводится обследование земель, предназначенных для лесоразведения, предусмотренное </w:t>
      </w:r>
      <w:hyperlink w:anchor="P82" w:history="1">
        <w:r>
          <w:rPr>
            <w:color w:val="0000FF"/>
          </w:rPr>
          <w:t>пунктом 14</w:t>
        </w:r>
      </w:hyperlink>
      <w:r>
        <w:t xml:space="preserve"> Правил лесоразведения (Приложение 1 к настоящему приказу), с определением характеристик в соответствии с </w:t>
      </w:r>
      <w:hyperlink w:anchor="P143" w:history="1">
        <w:r>
          <w:rPr>
            <w:color w:val="0000FF"/>
          </w:rPr>
          <w:t>пунктом 2</w:t>
        </w:r>
      </w:hyperlink>
      <w:r>
        <w:t xml:space="preserve"> Состава проекта и оценки пригодности для выращивания на нем лесных насаждений. Должны быть установлены пригодность участка для работы техники, заселенность почвы вредными организмами, уточнен тип лесорастительных условий и определены технология и этапы создания насаждений.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8. Для проектирования работ по лесоразведению производится отвод земель, предназначенных для лесоразведения, который включает в себя работы по определению геодезических координат (геодезической широты и геодезической долготы) и характерных (поворотных) точек.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9. Проект лесоразведения на землях лесного фонда разрабатывается на срок отнесения земель, предназначенных для лесоразведения, к землям, на которых расположены леса, а в иных случаях на срок формирования устойчивых насаждений, обусловленный спецификой вида лесоразведения.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Лица, осуществляющие рубку лесных насаждений при использовании лесов в соответствии со </w:t>
      </w:r>
      <w:hyperlink r:id="rId26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27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Федерации, в том числе при создании охранных зон, предназначенных для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линейных объектов, за исключением случая, предусмотренного </w:t>
      </w:r>
      <w:hyperlink r:id="rId28" w:history="1">
        <w:r>
          <w:rPr>
            <w:color w:val="0000FF"/>
          </w:rPr>
          <w:t>частью 3 статьи 63.1</w:t>
        </w:r>
      </w:hyperlink>
      <w:r>
        <w:t xml:space="preserve"> Лесного кодекса Российской Федерации, и лица, обратившиеся с ходатайством или заявлением об изменении целевого назначения лесного участка, в том числе в связи с переводом земель лесного фонда в земли иных категорий, за исключением случаев перевода земель лесного фонда в земли особо охраняемых территорий и объектов, разрабатывают проект лесоразведения на землях лесного фонда разрабатывается на срок, не превышающий одного года со дня рубки лесных насаждений или изменения вида разрешенного использования земельного участка.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 xml:space="preserve">10. Информация, включаемая в проект лесоразведения, оформляется в виде текстовых, табличных и графических материалов (в том числе картографических). Все картографические материалы изготавливаются в масштабах, предусмотренных Лесоустроительной </w:t>
      </w:r>
      <w:hyperlink r:id="rId29" w:history="1">
        <w:r>
          <w:rPr>
            <w:color w:val="0000FF"/>
          </w:rPr>
          <w:t>инструкцией</w:t>
        </w:r>
      </w:hyperlink>
      <w:r>
        <w:t>, утвержденной приказом Минприроды России от 29 марта 2018 г. N 122 (зарегистрирован Минюстом России 20 апреля 2018 г., регистрационный N 50859), с изменениями, внесенными приказом Минприроды России от 6 февраля 2020 г. N 51 (зарегистрирован Минюстом России 8 апреля 2020 г., регистрационный N 58023).</w:t>
      </w:r>
    </w:p>
    <w:p w:rsidR="00FE282C" w:rsidRDefault="00FE282C">
      <w:pPr>
        <w:pStyle w:val="ConsPlusNormal"/>
        <w:spacing w:before="220"/>
        <w:ind w:firstLine="540"/>
        <w:jc w:val="both"/>
      </w:pPr>
      <w:r>
        <w:t>11. Внесение изменений в проект лесоразведения выполняется на основании результатов натурных обследований, которые свидетельствуют о необходимости проведения мероприятий, не учтенных в проекте лесоразведения, и осуществляется в порядке, предусмотренном для разработки проекта лесоразведения настоящим Приказом.</w:t>
      </w: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Normal"/>
        <w:jc w:val="both"/>
      </w:pPr>
    </w:p>
    <w:p w:rsidR="00FE282C" w:rsidRDefault="00FE28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636" w:rsidRDefault="00040636">
      <w:bookmarkStart w:id="15" w:name="_GoBack"/>
      <w:bookmarkEnd w:id="15"/>
    </w:p>
    <w:sectPr w:rsidR="00040636" w:rsidSect="009D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2C"/>
    <w:rsid w:val="00040636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61C4C-A683-4967-91FB-2D6031AE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2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E220A6C663AE133ABB6F56BE44F1C1DCAB5068282586E0DB347F76219CD45F4A6A0B12FA2AD77411014A73D4896EDE8E8A36942ACs8J" TargetMode="External"/><Relationship Id="rId13" Type="http://schemas.openxmlformats.org/officeDocument/2006/relationships/hyperlink" Target="consultantplus://offline/ref=D20E220A6C663AE133ABB6F56BE44F1C1DCAB5068282586E0DB347F76219CD45F4A6A0B92FA4A325125F15FB7B1B85EFEAE8A16D5ECB9167A8sCJ" TargetMode="External"/><Relationship Id="rId18" Type="http://schemas.openxmlformats.org/officeDocument/2006/relationships/hyperlink" Target="consultantplus://offline/ref=D20E220A6C663AE133ABB6F56BE44F1C1DCAB5068282586E0DB347F76219CD45F4A6A0B02AA1AD77411014A73D4896EDE8E8A36942ACs8J" TargetMode="External"/><Relationship Id="rId26" Type="http://schemas.openxmlformats.org/officeDocument/2006/relationships/hyperlink" Target="consultantplus://offline/ref=D20E220A6C663AE133ABB6F56BE44F1C1DCAB5068282586E0DB347F76219CD45F4A6A0B12FA2AD77411014A73D4896EDE8E8A36942ACs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0E220A6C663AE133ABB6F56BE44F1C1DCAB5068282586E0DB347F76219CD45F4A6A0BF28ADAD77411014A73D4896EDE8E8A36942ACs8J" TargetMode="External"/><Relationship Id="rId7" Type="http://schemas.openxmlformats.org/officeDocument/2006/relationships/hyperlink" Target="consultantplus://offline/ref=D20E220A6C663AE133ABB6F56BE44F1C1DC5BF0F8285586E0DB347F76219CD45F4A6A0BC2CAFF27254014CA8395088E9F2F4A16BA4s1J" TargetMode="External"/><Relationship Id="rId12" Type="http://schemas.openxmlformats.org/officeDocument/2006/relationships/hyperlink" Target="consultantplus://offline/ref=D20E220A6C663AE133ABB6F56BE44F1C1DCAB5068282586E0DB347F76219CD45F4A6A0B92FA4A224185F15FB7B1B85EFEAE8A16D5ECB9167A8sCJ" TargetMode="External"/><Relationship Id="rId17" Type="http://schemas.openxmlformats.org/officeDocument/2006/relationships/hyperlink" Target="consultantplus://offline/ref=D20E220A6C663AE133ABB6F56BE44F1C1DCAB5068282586E0DB347F76219CD45F4A6A0B92FA4A325125F15FB7B1B85EFEAE8A16D5ECB9167A8sCJ" TargetMode="External"/><Relationship Id="rId25" Type="http://schemas.openxmlformats.org/officeDocument/2006/relationships/hyperlink" Target="consultantplus://offline/ref=D20E220A6C663AE133ABB6F56BE44F1C1DCAB5068282586E0DB347F76219CD45E6A6F8B52DA2B823144A43AA3DA4s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0E220A6C663AE133ABB6F56BE44F1C1DCAB5068282586E0DB347F76219CD45F4A6A0B92FA4A224185F15FB7B1B85EFEAE8A16D5ECB9167A8sCJ" TargetMode="External"/><Relationship Id="rId20" Type="http://schemas.openxmlformats.org/officeDocument/2006/relationships/hyperlink" Target="consultantplus://offline/ref=D20E220A6C663AE133ABB6F56BE44F1C1DCAB5068282586E0DB347F76219CD45F4A6A0BF28ADAD77411014A73D4896EDE8E8A36942ACs8J" TargetMode="External"/><Relationship Id="rId29" Type="http://schemas.openxmlformats.org/officeDocument/2006/relationships/hyperlink" Target="consultantplus://offline/ref=D20E220A6C663AE133ABB6F56BE44F1C1DCBBA0C8A80586E0DB347F76219CD45F4A6A0B92FA4A622105F15FB7B1B85EFEAE8A16D5ECB9167A8s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0E220A6C663AE133ABB6F56BE44F1C1DCAB5068282586E0DB347F76219CD45F4A6A0B028A5AD77411014A73D4896EDE8E8A36942ACs8J" TargetMode="External"/><Relationship Id="rId11" Type="http://schemas.openxmlformats.org/officeDocument/2006/relationships/hyperlink" Target="consultantplus://offline/ref=D20E220A6C663AE133ABB6F56BE44F1C1DCAB5068282586E0DB347F76219CD45F4A6A0B02AA2AD77411014A73D4896EDE8E8A36942ACs8J" TargetMode="External"/><Relationship Id="rId24" Type="http://schemas.openxmlformats.org/officeDocument/2006/relationships/hyperlink" Target="consultantplus://offline/ref=D20E220A6C663AE133ABB6F56BE44F1C1DCAB5068282586E0DB347F76219CD45F4A6A0B12BA1AD77411014A73D4896EDE8E8A36942ACs8J" TargetMode="External"/><Relationship Id="rId5" Type="http://schemas.openxmlformats.org/officeDocument/2006/relationships/hyperlink" Target="consultantplus://offline/ref=D20E220A6C663AE133ABB6F56BE44F1C1DCAB5068282586E0DB347F76219CD45F4A6A0B02AA6AD77411014A73D4896EDE8E8A36942ACs8J" TargetMode="External"/><Relationship Id="rId15" Type="http://schemas.openxmlformats.org/officeDocument/2006/relationships/hyperlink" Target="consultantplus://offline/ref=D20E220A6C663AE133ABB6F56BE44F1C1DCAB5068282586E0DB347F76219CD45F4A6A0B12BA1AD77411014A73D4896EDE8E8A36942ACs8J" TargetMode="External"/><Relationship Id="rId23" Type="http://schemas.openxmlformats.org/officeDocument/2006/relationships/hyperlink" Target="consultantplus://offline/ref=D20E220A6C663AE133ABB6F56BE44F1C1DCAB5068282586E0DB347F76219CD45F4A6A0BF28ADAD77411014A73D4896EDE8E8A36942ACs8J" TargetMode="External"/><Relationship Id="rId28" Type="http://schemas.openxmlformats.org/officeDocument/2006/relationships/hyperlink" Target="consultantplus://offline/ref=D20E220A6C663AE133ABB6F56BE44F1C1DCAB5068282586E0DB347F76219CD45F4A6A0B02AA2AD77411014A73D4896EDE8E8A36942ACs8J" TargetMode="External"/><Relationship Id="rId10" Type="http://schemas.openxmlformats.org/officeDocument/2006/relationships/hyperlink" Target="consultantplus://offline/ref=D20E220A6C663AE133ABB6F56BE44F1C1DCAB5068282586E0DB347F76219CD45F4A6A0B02AA2AD77411014A73D4896EDE8E8A36942ACs8J" TargetMode="External"/><Relationship Id="rId19" Type="http://schemas.openxmlformats.org/officeDocument/2006/relationships/hyperlink" Target="consultantplus://offline/ref=D20E220A6C663AE133ABB6F56BE44F1C1DCAB5068287586E0DB347F76219CD45F4A6A0BD2CA1AD77411014A73D4896EDE8E8A36942ACs8J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20E220A6C663AE133ABB6F56BE44F1C1DCAB5068282586E0DB347F76219CD45F4A6A0B92FA4A425155F15FB7B1B85EFEAE8A16D5ECB9167A8sCJ" TargetMode="External"/><Relationship Id="rId14" Type="http://schemas.openxmlformats.org/officeDocument/2006/relationships/hyperlink" Target="consultantplus://offline/ref=D20E220A6C663AE133ABB6F56BE44F1C1DCAB5068282586E0DB347F76219CD45F4A6A0BF28ADAD77411014A73D4896EDE8E8A36942ACs8J" TargetMode="External"/><Relationship Id="rId22" Type="http://schemas.openxmlformats.org/officeDocument/2006/relationships/hyperlink" Target="consultantplus://offline/ref=D20E220A6C663AE133ABB6F56BE44F1C1DCAB5068282586E0DB347F76219CD45F4A6A0B12BA1AD77411014A73D4896EDE8E8A36942ACs8J" TargetMode="External"/><Relationship Id="rId27" Type="http://schemas.openxmlformats.org/officeDocument/2006/relationships/hyperlink" Target="consultantplus://offline/ref=D20E220A6C663AE133ABB6F56BE44F1C1DCAB5068282586E0DB347F76219CD45F4A6A0B92FA4A425155F15FB7B1B85EFEAE8A16D5ECB9167A8sC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5048</Words>
  <Characters>28778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2021-04-26T09:43:00Z</dcterms:created>
  <dcterms:modified xsi:type="dcterms:W3CDTF">2021-04-26T09:45:00Z</dcterms:modified>
</cp:coreProperties>
</file>