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09" w:rsidRDefault="00852087"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Как избежать нарушений земельного законодательства?</w:t>
      </w:r>
      <w:bookmarkStart w:id="0" w:name="_GoBack"/>
      <w:bookmarkEnd w:id="0"/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Самые популярные нарушения - самовольное занятие земельного участка или его части, использование земельного участка без прав, использование земельного участка не по целевому назначению.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Как не нарушить земельный закон?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 Проверить, имеются ли у вас документы, подтверждающие право владения или пользования земельным участком, если участок в аренде – проверить, не истек ли срок действия договора.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 Убедиться, что используемые в хозяйстве дрова, строительные и иные материалы находятся в границах земельного участка, а не на свободной территории и не на участке соседей.</w:t>
      </w:r>
      <w:r>
        <w:rPr>
          <w:rFonts w:ascii="Segoe UI" w:hAnsi="Segoe UI" w:cs="Segoe UI"/>
          <w:color w:val="000000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 Проверить, соответствует ли площадь фактического землепользования документам на земельный участок (картам, схемам, планам, свидетельствам, кадастровому паспорту или кадастровой выписке на земельный участок), а также сведениям, которые содержатся на Публичной кадастровой карте.</w:t>
      </w:r>
    </w:p>
    <w:sectPr w:rsidR="003A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F0"/>
    <w:rsid w:val="003A6109"/>
    <w:rsid w:val="006C20F0"/>
    <w:rsid w:val="008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2A2B-F570-49D1-9D93-450AD406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Galimova-UZIO</dc:creator>
  <cp:keywords/>
  <dc:description/>
  <cp:lastModifiedBy>Galimova-UZIO</cp:lastModifiedBy>
  <cp:revision>3</cp:revision>
  <dcterms:created xsi:type="dcterms:W3CDTF">2024-02-07T12:43:00Z</dcterms:created>
  <dcterms:modified xsi:type="dcterms:W3CDTF">2024-02-07T12:48:00Z</dcterms:modified>
</cp:coreProperties>
</file>