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973" w:rsidRDefault="0067125A" w:rsidP="0067125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F733EE">
        <w:rPr>
          <w:b/>
          <w:sz w:val="24"/>
          <w:szCs w:val="24"/>
        </w:rPr>
        <w:t xml:space="preserve">Пояснительная записка </w:t>
      </w:r>
    </w:p>
    <w:p w:rsidR="00EA3973" w:rsidRDefault="0067125A" w:rsidP="0067125A">
      <w:pPr>
        <w:jc w:val="center"/>
        <w:rPr>
          <w:sz w:val="28"/>
          <w:szCs w:val="28"/>
          <w:u w:val="single"/>
        </w:rPr>
      </w:pPr>
      <w:r w:rsidRPr="00EA3973">
        <w:rPr>
          <w:sz w:val="28"/>
          <w:szCs w:val="28"/>
        </w:rPr>
        <w:t>к</w:t>
      </w:r>
      <w:r w:rsidR="00EA3973" w:rsidRPr="00EA3973">
        <w:rPr>
          <w:sz w:val="28"/>
          <w:szCs w:val="28"/>
        </w:rPr>
        <w:t xml:space="preserve"> </w:t>
      </w:r>
      <w:r w:rsidRPr="00EA3973">
        <w:rPr>
          <w:sz w:val="28"/>
          <w:szCs w:val="28"/>
        </w:rPr>
        <w:t xml:space="preserve">проекту </w:t>
      </w:r>
      <w:r w:rsidR="0057068B">
        <w:rPr>
          <w:sz w:val="28"/>
          <w:szCs w:val="28"/>
          <w:u w:val="single"/>
        </w:rPr>
        <w:t xml:space="preserve">решения Совета </w:t>
      </w:r>
      <w:r w:rsidR="00EA3973" w:rsidRPr="00EA3973">
        <w:rPr>
          <w:sz w:val="28"/>
          <w:szCs w:val="28"/>
          <w:u w:val="single"/>
        </w:rPr>
        <w:t xml:space="preserve"> городского округа город Октябрьский Республики Башкортостан</w:t>
      </w:r>
    </w:p>
    <w:p w:rsidR="0067125A" w:rsidRPr="00F733EE" w:rsidRDefault="0067125A" w:rsidP="0067125A">
      <w:pPr>
        <w:jc w:val="center"/>
        <w:rPr>
          <w:sz w:val="24"/>
          <w:szCs w:val="24"/>
        </w:rPr>
      </w:pPr>
      <w:r w:rsidRPr="00F733EE">
        <w:rPr>
          <w:sz w:val="24"/>
          <w:szCs w:val="24"/>
        </w:rPr>
        <w:t>(вид нормативного правового акта)</w:t>
      </w:r>
    </w:p>
    <w:p w:rsidR="0067125A" w:rsidRPr="0057068B" w:rsidRDefault="0067125A" w:rsidP="0057068B">
      <w:pPr>
        <w:jc w:val="center"/>
        <w:rPr>
          <w:sz w:val="28"/>
          <w:szCs w:val="28"/>
          <w:u w:val="single"/>
        </w:rPr>
      </w:pPr>
      <w:r w:rsidRPr="00F733EE">
        <w:rPr>
          <w:sz w:val="24"/>
          <w:szCs w:val="24"/>
        </w:rPr>
        <w:t>«</w:t>
      </w:r>
      <w:r w:rsidR="00EA3973" w:rsidRPr="00EA3973">
        <w:rPr>
          <w:sz w:val="28"/>
          <w:szCs w:val="28"/>
          <w:u w:val="single"/>
        </w:rPr>
        <w:t xml:space="preserve">О внесении изменений в </w:t>
      </w:r>
      <w:r w:rsidR="0057068B">
        <w:rPr>
          <w:sz w:val="28"/>
          <w:szCs w:val="28"/>
          <w:u w:val="single"/>
        </w:rPr>
        <w:t xml:space="preserve">Порядок размещения нестационарных торговых объектов </w:t>
      </w:r>
      <w:r w:rsidR="00EA3973" w:rsidRPr="00EA3973">
        <w:rPr>
          <w:sz w:val="28"/>
          <w:szCs w:val="28"/>
          <w:u w:val="single"/>
        </w:rPr>
        <w:t>на территории городского округа город Октябрьский Респу</w:t>
      </w:r>
      <w:r w:rsidR="0057068B">
        <w:rPr>
          <w:sz w:val="28"/>
          <w:szCs w:val="28"/>
          <w:u w:val="single"/>
        </w:rPr>
        <w:t xml:space="preserve">блики Башкортостан, утвержденный решением Совета </w:t>
      </w:r>
      <w:r w:rsidR="00EA3973" w:rsidRPr="00EA3973">
        <w:rPr>
          <w:sz w:val="28"/>
          <w:szCs w:val="28"/>
          <w:u w:val="single"/>
        </w:rPr>
        <w:t xml:space="preserve"> </w:t>
      </w:r>
      <w:r w:rsidR="0057068B" w:rsidRPr="00EA3973">
        <w:rPr>
          <w:sz w:val="28"/>
          <w:szCs w:val="28"/>
          <w:u w:val="single"/>
        </w:rPr>
        <w:t>городского округа город Октябрьский Респу</w:t>
      </w:r>
      <w:r w:rsidR="0057068B">
        <w:rPr>
          <w:sz w:val="28"/>
          <w:szCs w:val="28"/>
          <w:u w:val="single"/>
        </w:rPr>
        <w:t>блики Башкортостан</w:t>
      </w:r>
      <w:r w:rsidR="00EA3973" w:rsidRPr="00EA3973">
        <w:rPr>
          <w:sz w:val="28"/>
          <w:szCs w:val="28"/>
          <w:u w:val="single"/>
        </w:rPr>
        <w:t xml:space="preserve"> </w:t>
      </w:r>
      <w:r w:rsidR="0057068B">
        <w:rPr>
          <w:sz w:val="28"/>
          <w:szCs w:val="28"/>
          <w:u w:val="single"/>
        </w:rPr>
        <w:t>от 08.12.2016 №</w:t>
      </w:r>
      <w:r w:rsidR="00EA3973" w:rsidRPr="00EA3973">
        <w:rPr>
          <w:sz w:val="28"/>
          <w:szCs w:val="28"/>
          <w:u w:val="single"/>
        </w:rPr>
        <w:t>4</w:t>
      </w:r>
      <w:r w:rsidR="0057068B">
        <w:rPr>
          <w:sz w:val="28"/>
          <w:szCs w:val="28"/>
          <w:u w:val="single"/>
        </w:rPr>
        <w:t>2</w:t>
      </w:r>
      <w:r w:rsidRPr="00F733EE">
        <w:rPr>
          <w:sz w:val="24"/>
          <w:szCs w:val="24"/>
        </w:rPr>
        <w:t>»</w:t>
      </w:r>
    </w:p>
    <w:p w:rsidR="0067125A" w:rsidRPr="00F733EE" w:rsidRDefault="0067125A" w:rsidP="0067125A">
      <w:pPr>
        <w:jc w:val="center"/>
        <w:rPr>
          <w:sz w:val="24"/>
          <w:szCs w:val="24"/>
        </w:rPr>
      </w:pPr>
      <w:r w:rsidRPr="00F733EE">
        <w:rPr>
          <w:sz w:val="24"/>
          <w:szCs w:val="24"/>
        </w:rPr>
        <w:t>(наименование нормативного правового акта)</w:t>
      </w:r>
    </w:p>
    <w:p w:rsidR="0067125A" w:rsidRPr="00F733EE" w:rsidRDefault="0067125A" w:rsidP="0067125A">
      <w:pPr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Общая информация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3"/>
        <w:gridCol w:w="3379"/>
        <w:gridCol w:w="5559"/>
      </w:tblGrid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1.1.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Разработчик проекта нормативного правового акта: </w:t>
            </w:r>
          </w:p>
          <w:p w:rsidR="0067125A" w:rsidRPr="003341AC" w:rsidRDefault="00EA3973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отдел торговли и содействия предпринимательству администрации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(указываются полное наименование)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1.2.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Сведения о соисполнителях: </w:t>
            </w:r>
          </w:p>
          <w:p w:rsidR="0067125A" w:rsidRPr="00F733EE" w:rsidRDefault="0057068B" w:rsidP="0057068B">
            <w:pPr>
              <w:pBdr>
                <w:bottom w:val="single" w:sz="4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(указываются полное наименование)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1.3.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Вид и наименование проекта нормативного правового акта: </w:t>
            </w:r>
          </w:p>
          <w:p w:rsidR="0057068B" w:rsidRDefault="00EA3973" w:rsidP="0057068B">
            <w:pPr>
              <w:pBdr>
                <w:bottom w:val="single" w:sz="4" w:space="1" w:color="auto"/>
              </w:pBdr>
              <w:jc w:val="both"/>
              <w:rPr>
                <w:i/>
                <w:sz w:val="22"/>
              </w:rPr>
            </w:pPr>
            <w:r w:rsidRPr="0057068B">
              <w:rPr>
                <w:sz w:val="28"/>
                <w:szCs w:val="28"/>
              </w:rPr>
              <w:t xml:space="preserve">проект </w:t>
            </w:r>
            <w:r w:rsidR="0057068B" w:rsidRPr="0057068B">
              <w:rPr>
                <w:sz w:val="28"/>
                <w:szCs w:val="28"/>
              </w:rPr>
              <w:t>решения Совета  городского округа город Октябрьский Республики Башкортостан</w:t>
            </w:r>
            <w:r w:rsidR="0057068B" w:rsidRPr="0057068B">
              <w:rPr>
                <w:sz w:val="24"/>
                <w:szCs w:val="24"/>
              </w:rPr>
              <w:t xml:space="preserve"> «</w:t>
            </w:r>
            <w:r w:rsidR="0057068B" w:rsidRPr="0057068B">
              <w:rPr>
                <w:sz w:val="28"/>
                <w:szCs w:val="28"/>
              </w:rPr>
              <w:t>О внесении изменений в Порядок размещения нестационарных торговых объектов на территории городского округа город Октябрьский Республики Башкортостан, утвержденный решением Совета  городского округа город Октябрьский Республики Башкортостан от 08.12.2016 №42</w:t>
            </w:r>
            <w:r w:rsidR="0057068B" w:rsidRPr="0057068B">
              <w:rPr>
                <w:sz w:val="24"/>
                <w:szCs w:val="24"/>
              </w:rPr>
              <w:t>»</w:t>
            </w:r>
            <w:r w:rsidR="0057068B" w:rsidRPr="00F733EE">
              <w:rPr>
                <w:i/>
                <w:sz w:val="22"/>
              </w:rPr>
              <w:t xml:space="preserve"> </w:t>
            </w:r>
          </w:p>
          <w:p w:rsidR="0067125A" w:rsidRPr="0057068B" w:rsidRDefault="0067125A" w:rsidP="0057068B">
            <w:pPr>
              <w:jc w:val="center"/>
              <w:rPr>
                <w:sz w:val="28"/>
                <w:szCs w:val="28"/>
                <w:u w:val="single"/>
              </w:rPr>
            </w:pPr>
            <w:r w:rsidRPr="00F733EE">
              <w:rPr>
                <w:i/>
                <w:sz w:val="22"/>
              </w:rPr>
              <w:t>(место для текстового описания)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1.4.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Описание проблемы, на решение которой направлен предлагаемый способ регулирования: </w:t>
            </w:r>
          </w:p>
          <w:p w:rsidR="0067125A" w:rsidRPr="003341AC" w:rsidRDefault="0057068B" w:rsidP="004D5BF7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Для исключения спорных моментов в случае прекращения хозяйствующим субъектом </w:t>
            </w:r>
            <w:r w:rsidR="00F43C9D">
              <w:rPr>
                <w:sz w:val="28"/>
                <w:szCs w:val="28"/>
              </w:rPr>
              <w:t xml:space="preserve">деятельности </w:t>
            </w:r>
            <w:r>
              <w:rPr>
                <w:sz w:val="28"/>
                <w:szCs w:val="28"/>
              </w:rPr>
              <w:t>в связи со смертью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1.5.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 xml:space="preserve">Основание для разработки проекта нормативного правового акта: </w:t>
            </w:r>
          </w:p>
          <w:p w:rsidR="009B520E" w:rsidRPr="009B520E" w:rsidRDefault="009B520E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16"/>
                <w:szCs w:val="16"/>
              </w:rPr>
            </w:pPr>
          </w:p>
          <w:p w:rsidR="009B520E" w:rsidRPr="003341AC" w:rsidRDefault="009B520E" w:rsidP="0057068B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3341AC">
              <w:rPr>
                <w:color w:val="000000"/>
                <w:spacing w:val="-5"/>
                <w:sz w:val="28"/>
                <w:szCs w:val="28"/>
              </w:rPr>
              <w:t xml:space="preserve">Федеральный закон от 28.12.2009 №381-ФЗ «Об основах государственного регулирования торговой деятельности в </w:t>
            </w:r>
            <w:r w:rsidRPr="003341AC">
              <w:rPr>
                <w:color w:val="000000"/>
                <w:spacing w:val="1"/>
                <w:sz w:val="28"/>
                <w:szCs w:val="28"/>
              </w:rPr>
              <w:t>Российской Федерации», Закон Республики Башкортостан от 14.07.</w:t>
            </w:r>
            <w:r w:rsidRPr="003341AC">
              <w:rPr>
                <w:color w:val="000000"/>
                <w:spacing w:val="-5"/>
                <w:sz w:val="28"/>
                <w:szCs w:val="28"/>
              </w:rPr>
              <w:t>2010 №296-з «О регулировании торговой деятельности в Республике Башкортостан»</w:t>
            </w:r>
            <w:r w:rsidR="0057068B">
              <w:rPr>
                <w:color w:val="000000"/>
                <w:spacing w:val="-5"/>
                <w:sz w:val="28"/>
                <w:szCs w:val="28"/>
              </w:rPr>
              <w:t>, Постановление Правительства Республики Башкортостан от 11.04.2011 №98 «О порядке разработки и утверждения органами местного самоуправления схемы размещения нестационарных торговых объектов на территории Республики</w:t>
            </w:r>
            <w:r w:rsidR="00E15CA0">
              <w:rPr>
                <w:color w:val="000000"/>
                <w:spacing w:val="-5"/>
                <w:sz w:val="28"/>
                <w:szCs w:val="28"/>
              </w:rPr>
              <w:t xml:space="preserve"> Башкортостан»</w:t>
            </w:r>
          </w:p>
          <w:p w:rsidR="0067125A" w:rsidRPr="00F733EE" w:rsidRDefault="009B520E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 xml:space="preserve"> </w:t>
            </w:r>
            <w:r w:rsidR="0067125A" w:rsidRPr="00F733EE">
              <w:rPr>
                <w:rFonts w:cs="Times New Roman"/>
                <w:i/>
                <w:sz w:val="22"/>
              </w:rPr>
              <w:t>(</w:t>
            </w:r>
            <w:r w:rsidR="0067125A"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="0067125A"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331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1.6.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2"/>
              </w:rPr>
            </w:pPr>
            <w:r w:rsidRPr="00F733EE">
              <w:rPr>
                <w:sz w:val="22"/>
              </w:rPr>
              <w:t>Краткое описание целей предлагаемого регулирования:</w:t>
            </w:r>
          </w:p>
          <w:p w:rsidR="00F43C9D" w:rsidRPr="003341AC" w:rsidRDefault="00F43C9D" w:rsidP="00F43C9D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Для исключения спорных моментов в случае прекращения хозяйствующим субъектом деятельности в связи со смертью</w:t>
            </w:r>
          </w:p>
          <w:p w:rsidR="009B520E" w:rsidRPr="00F02BE0" w:rsidRDefault="009B520E" w:rsidP="00F02BE0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>_______________________________</w:t>
            </w:r>
            <w:r w:rsidR="003341AC">
              <w:rPr>
                <w:rFonts w:eastAsiaTheme="minorHAnsi"/>
                <w:sz w:val="28"/>
                <w:szCs w:val="28"/>
                <w:lang w:eastAsia="en-US"/>
              </w:rPr>
              <w:t>___________________________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>(</w:t>
            </w:r>
            <w:r w:rsidRPr="00F733EE">
              <w:rPr>
                <w:rFonts w:eastAsia="Times New Roman" w:cs="Times New Roman"/>
                <w:i/>
                <w:sz w:val="22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331" w:type="pct"/>
            <w:vMerge w:val="restar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1.7.</w:t>
            </w:r>
          </w:p>
        </w:tc>
        <w:tc>
          <w:tcPr>
            <w:tcW w:w="4669" w:type="pct"/>
            <w:gridSpan w:val="2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Контактная информация исполнителя:</w:t>
            </w:r>
          </w:p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фамилия, имя, отчество ответственного лица: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Ф.И.О. ответственного лица: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EA3973" w:rsidP="00F70CD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Волик Эльвира Энгелевна</w:t>
            </w:r>
          </w:p>
        </w:tc>
      </w:tr>
      <w:tr w:rsidR="0067125A" w:rsidRPr="00F733EE" w:rsidTr="00F70CD5"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должность и наименование структурного подразделения: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EA3973" w:rsidP="00F70CD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начальник отдела торговли и содействия предпринимательству администрации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почтовый адрес: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9B520E" w:rsidP="00F70CD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ул. Чапаева, 23, каб. 1, 2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адрес электронной почты: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EA3973" w:rsidP="00F70CD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  <w:lang w:val="en-US"/>
              </w:rPr>
              <w:t>trader</w:t>
            </w:r>
            <w:r w:rsidRPr="003341AC">
              <w:rPr>
                <w:sz w:val="28"/>
                <w:szCs w:val="28"/>
              </w:rPr>
              <w:t>@</w:t>
            </w:r>
            <w:r w:rsidRPr="003341AC">
              <w:rPr>
                <w:sz w:val="28"/>
                <w:szCs w:val="28"/>
                <w:lang w:val="en-US"/>
              </w:rPr>
              <w:t>oktb</w:t>
            </w:r>
            <w:r w:rsidRPr="003341AC">
              <w:rPr>
                <w:sz w:val="28"/>
                <w:szCs w:val="28"/>
              </w:rPr>
              <w:t>.</w:t>
            </w:r>
            <w:r w:rsidRPr="003341AC">
              <w:rPr>
                <w:sz w:val="28"/>
                <w:szCs w:val="28"/>
                <w:lang w:val="en-US"/>
              </w:rPr>
              <w:t>bashtel</w:t>
            </w:r>
            <w:r w:rsidRPr="003341AC">
              <w:rPr>
                <w:sz w:val="28"/>
                <w:szCs w:val="28"/>
              </w:rPr>
              <w:t>.</w:t>
            </w:r>
            <w:r w:rsidRPr="003341AC">
              <w:rPr>
                <w:sz w:val="28"/>
                <w:szCs w:val="28"/>
                <w:lang w:val="en-US"/>
              </w:rPr>
              <w:t>ru</w:t>
            </w:r>
          </w:p>
        </w:tc>
      </w:tr>
      <w:tr w:rsidR="0067125A" w:rsidRPr="00F733EE" w:rsidTr="00F70CD5">
        <w:trPr>
          <w:trHeight w:val="249"/>
        </w:trPr>
        <w:tc>
          <w:tcPr>
            <w:tcW w:w="331" w:type="pct"/>
            <w:vMerge/>
          </w:tcPr>
          <w:p w:rsidR="0067125A" w:rsidRPr="00F733EE" w:rsidRDefault="0067125A" w:rsidP="00F70CD5">
            <w:pPr>
              <w:jc w:val="center"/>
              <w:rPr>
                <w:sz w:val="22"/>
              </w:rPr>
            </w:pPr>
          </w:p>
        </w:tc>
        <w:tc>
          <w:tcPr>
            <w:tcW w:w="1765" w:type="pct"/>
            <w:tcBorders>
              <w:right w:val="single" w:sz="4" w:space="0" w:color="auto"/>
            </w:tcBorders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>Телефон:</w:t>
            </w:r>
          </w:p>
        </w:tc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5A" w:rsidRPr="003341AC" w:rsidRDefault="00EA3973" w:rsidP="00F70CD5">
            <w:pPr>
              <w:jc w:val="center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6-73-20</w:t>
            </w:r>
          </w:p>
        </w:tc>
      </w:tr>
    </w:tbl>
    <w:p w:rsidR="0067125A" w:rsidRPr="00F733EE" w:rsidRDefault="0067125A" w:rsidP="0067125A">
      <w:pPr>
        <w:jc w:val="center"/>
        <w:rPr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cs="Times New Roman"/>
          <w:b/>
          <w:sz w:val="22"/>
        </w:rPr>
      </w:pPr>
      <w:r w:rsidRPr="00F733EE">
        <w:rPr>
          <w:rFonts w:cs="Times New Roman"/>
          <w:b/>
          <w:sz w:val="22"/>
        </w:rPr>
        <w:t xml:space="preserve">Степень регулирующего воздействия нормативного правового акта 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3"/>
        <w:gridCol w:w="4382"/>
        <w:gridCol w:w="4416"/>
      </w:tblGrid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  <w:lang w:val="en-US"/>
              </w:rPr>
              <w:t>2</w:t>
            </w:r>
            <w:r w:rsidRPr="00F733EE">
              <w:rPr>
                <w:rFonts w:cs="Times New Roman"/>
                <w:sz w:val="22"/>
              </w:rPr>
              <w:t>.1.</w:t>
            </w:r>
          </w:p>
        </w:tc>
        <w:tc>
          <w:tcPr>
            <w:tcW w:w="2289" w:type="pct"/>
          </w:tcPr>
          <w:p w:rsidR="0067125A" w:rsidRPr="00F733EE" w:rsidRDefault="0067125A" w:rsidP="00F70CD5">
            <w:pPr>
              <w:rPr>
                <w:sz w:val="22"/>
              </w:rPr>
            </w:pPr>
            <w:r w:rsidRPr="00F733EE">
              <w:rPr>
                <w:sz w:val="22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:rsidR="0067125A" w:rsidRPr="003341AC" w:rsidRDefault="00F02BE0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Cs w:val="28"/>
                <w:u w:val="single"/>
              </w:rPr>
            </w:pPr>
            <w:r>
              <w:rPr>
                <w:rFonts w:cs="Times New Roman"/>
                <w:szCs w:val="28"/>
                <w:u w:val="single"/>
              </w:rPr>
              <w:t>средняя</w:t>
            </w:r>
          </w:p>
          <w:p w:rsidR="0067125A" w:rsidRPr="00F733EE" w:rsidRDefault="00F02BE0" w:rsidP="00F02BE0">
            <w:pPr>
              <w:pStyle w:val="a7"/>
              <w:spacing w:after="0"/>
              <w:ind w:left="0"/>
              <w:jc w:val="center"/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(высокая / средняя </w:t>
            </w:r>
            <w:r w:rsidR="0067125A" w:rsidRPr="00F733EE">
              <w:rPr>
                <w:rFonts w:cs="Times New Roman"/>
                <w:i/>
                <w:sz w:val="22"/>
              </w:rPr>
              <w:t>)</w:t>
            </w:r>
          </w:p>
        </w:tc>
      </w:tr>
      <w:tr w:rsidR="0067125A" w:rsidRPr="00F733EE" w:rsidTr="00F70CD5">
        <w:tc>
          <w:tcPr>
            <w:tcW w:w="404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sz w:val="22"/>
              </w:rPr>
              <w:t>2.2.</w:t>
            </w:r>
          </w:p>
        </w:tc>
        <w:tc>
          <w:tcPr>
            <w:tcW w:w="4596" w:type="pct"/>
            <w:gridSpan w:val="2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ind w:right="-358"/>
              <w:rPr>
                <w:sz w:val="22"/>
              </w:rPr>
            </w:pPr>
            <w:r w:rsidRPr="00F733EE">
              <w:rPr>
                <w:sz w:val="22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67125A" w:rsidRPr="003341AC" w:rsidRDefault="00921C39" w:rsidP="00F02BE0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 xml:space="preserve">Проект </w:t>
            </w:r>
            <w:r w:rsidR="00F02BE0">
              <w:rPr>
                <w:sz w:val="28"/>
                <w:szCs w:val="28"/>
              </w:rPr>
              <w:t>решения</w:t>
            </w:r>
            <w:r w:rsidRPr="003341AC">
              <w:rPr>
                <w:sz w:val="28"/>
                <w:szCs w:val="28"/>
              </w:rPr>
              <w:t xml:space="preserve"> имеет </w:t>
            </w:r>
            <w:r w:rsidR="00F02BE0">
              <w:rPr>
                <w:sz w:val="28"/>
                <w:szCs w:val="28"/>
              </w:rPr>
              <w:t xml:space="preserve">среднюю </w:t>
            </w:r>
            <w:r w:rsidRPr="003341AC">
              <w:rPr>
                <w:sz w:val="28"/>
                <w:szCs w:val="28"/>
              </w:rPr>
              <w:t xml:space="preserve">степень регулирующего воздействия, так как </w:t>
            </w:r>
            <w:r w:rsidR="003D2116">
              <w:rPr>
                <w:sz w:val="28"/>
                <w:szCs w:val="28"/>
              </w:rPr>
              <w:t>дополняет</w:t>
            </w:r>
            <w:r w:rsidR="00F43C9D">
              <w:rPr>
                <w:sz w:val="28"/>
                <w:szCs w:val="28"/>
              </w:rPr>
              <w:t xml:space="preserve"> </w:t>
            </w:r>
            <w:r w:rsidR="005A4CF8">
              <w:rPr>
                <w:sz w:val="28"/>
                <w:szCs w:val="28"/>
              </w:rPr>
              <w:t>права</w:t>
            </w:r>
            <w:r w:rsidR="00F43C9D">
              <w:rPr>
                <w:sz w:val="28"/>
                <w:szCs w:val="28"/>
              </w:rPr>
              <w:t xml:space="preserve"> субъектов </w:t>
            </w:r>
            <w:r w:rsidRPr="003341AC">
              <w:rPr>
                <w:sz w:val="28"/>
                <w:szCs w:val="28"/>
              </w:rPr>
              <w:t>п</w:t>
            </w:r>
            <w:r w:rsidR="00F02BE0">
              <w:rPr>
                <w:sz w:val="28"/>
                <w:szCs w:val="28"/>
              </w:rPr>
              <w:t xml:space="preserve">редпринимательской деятельности  </w:t>
            </w: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F733EE">
              <w:rPr>
                <w:rFonts w:cs="Times New Roman"/>
                <w:i/>
                <w:sz w:val="22"/>
              </w:rPr>
              <w:t xml:space="preserve"> (место для текстового описания)</w:t>
            </w:r>
          </w:p>
        </w:tc>
      </w:tr>
    </w:tbl>
    <w:p w:rsidR="0067125A" w:rsidRDefault="0067125A" w:rsidP="0067125A">
      <w:pPr>
        <w:jc w:val="center"/>
        <w:rPr>
          <w:b/>
          <w:sz w:val="22"/>
        </w:rPr>
      </w:pPr>
    </w:p>
    <w:p w:rsidR="0067125A" w:rsidRPr="00F733EE" w:rsidRDefault="0067125A" w:rsidP="0067125A">
      <w:pPr>
        <w:pStyle w:val="a7"/>
        <w:numPr>
          <w:ilvl w:val="0"/>
          <w:numId w:val="1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2"/>
          <w:lang w:eastAsia="ru-RU"/>
        </w:rPr>
        <w:t>Основные группы субъектов предпринимательской и инвест</w:t>
      </w:r>
      <w:r w:rsidRPr="00F733EE">
        <w:rPr>
          <w:rFonts w:eastAsia="Times New Roman" w:cs="Times New Roman"/>
          <w:b/>
          <w:sz w:val="24"/>
          <w:szCs w:val="24"/>
          <w:lang w:eastAsia="ru-RU"/>
        </w:rPr>
        <w:t>иционной деятельности, иные заинтересованные лица, включая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761"/>
        <w:gridCol w:w="779"/>
        <w:gridCol w:w="4255"/>
      </w:tblGrid>
      <w:tr w:rsidR="0067125A" w:rsidRPr="003341AC" w:rsidTr="00F70CD5">
        <w:trPr>
          <w:trHeight w:val="55"/>
        </w:trPr>
        <w:tc>
          <w:tcPr>
            <w:tcW w:w="40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3.1.</w:t>
            </w:r>
          </w:p>
        </w:tc>
        <w:tc>
          <w:tcPr>
            <w:tcW w:w="1965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Группа участников отношений:</w:t>
            </w:r>
          </w:p>
        </w:tc>
        <w:tc>
          <w:tcPr>
            <w:tcW w:w="407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3.2.</w:t>
            </w:r>
          </w:p>
        </w:tc>
        <w:tc>
          <w:tcPr>
            <w:tcW w:w="2223" w:type="pct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sz w:val="22"/>
              </w:rPr>
              <w:t>Оценка количества участников отношений:</w:t>
            </w:r>
          </w:p>
        </w:tc>
      </w:tr>
      <w:tr w:rsidR="0067125A" w:rsidRPr="003341AC" w:rsidTr="00F70CD5">
        <w:trPr>
          <w:trHeight w:val="52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группы субъектов предпринимательской и иной экономической деятельности)</w:t>
            </w:r>
          </w:p>
        </w:tc>
      </w:tr>
      <w:tr w:rsidR="0067125A" w:rsidRPr="003341AC" w:rsidTr="00F70CD5">
        <w:trPr>
          <w:trHeight w:val="52"/>
        </w:trPr>
        <w:tc>
          <w:tcPr>
            <w:tcW w:w="237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  <w:tc>
          <w:tcPr>
            <w:tcW w:w="2630" w:type="pct"/>
            <w:gridSpan w:val="2"/>
          </w:tcPr>
          <w:p w:rsidR="0067125A" w:rsidRPr="003341AC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2"/>
              </w:rPr>
            </w:pPr>
          </w:p>
        </w:tc>
      </w:tr>
      <w:tr w:rsidR="0067125A" w:rsidRPr="003341AC" w:rsidTr="00F70CD5">
        <w:trPr>
          <w:trHeight w:val="31"/>
        </w:trPr>
        <w:tc>
          <w:tcPr>
            <w:tcW w:w="5000" w:type="pct"/>
            <w:gridSpan w:val="4"/>
          </w:tcPr>
          <w:p w:rsidR="0067125A" w:rsidRPr="003341AC" w:rsidRDefault="0067125A" w:rsidP="00F70CD5">
            <w:pPr>
              <w:pStyle w:val="a7"/>
              <w:ind w:left="0"/>
              <w:jc w:val="center"/>
              <w:rPr>
                <w:rFonts w:cs="Times New Roman"/>
                <w:i/>
                <w:sz w:val="22"/>
              </w:rPr>
            </w:pPr>
            <w:r w:rsidRPr="003341AC">
              <w:rPr>
                <w:rFonts w:cs="Times New Roman"/>
                <w:i/>
                <w:sz w:val="22"/>
              </w:rPr>
              <w:t>(Описание иной группы участников отношений)</w:t>
            </w:r>
          </w:p>
        </w:tc>
      </w:tr>
      <w:tr w:rsidR="0067125A" w:rsidRPr="00F733EE" w:rsidTr="00F70CD5">
        <w:trPr>
          <w:trHeight w:val="31"/>
        </w:trPr>
        <w:tc>
          <w:tcPr>
            <w:tcW w:w="2370" w:type="pct"/>
            <w:gridSpan w:val="2"/>
          </w:tcPr>
          <w:p w:rsidR="009B520E" w:rsidRPr="003341AC" w:rsidRDefault="009B520E" w:rsidP="009B520E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3341AC">
              <w:rPr>
                <w:rFonts w:eastAsiaTheme="minorHAnsi"/>
                <w:sz w:val="28"/>
                <w:szCs w:val="28"/>
                <w:lang w:eastAsia="en-US"/>
              </w:rPr>
              <w:t>субъекты предпринимательства, осуществляющие торговую деятельность в нестационарных торговых объектах</w:t>
            </w:r>
          </w:p>
          <w:p w:rsidR="0067125A" w:rsidRPr="003341AC" w:rsidRDefault="0067125A" w:rsidP="00F70CD5">
            <w:pPr>
              <w:pStyle w:val="a7"/>
              <w:ind w:left="0"/>
              <w:rPr>
                <w:rFonts w:cs="Times New Roman"/>
                <w:szCs w:val="28"/>
              </w:rPr>
            </w:pPr>
          </w:p>
        </w:tc>
        <w:tc>
          <w:tcPr>
            <w:tcW w:w="2630" w:type="pct"/>
            <w:gridSpan w:val="2"/>
          </w:tcPr>
          <w:p w:rsidR="0067125A" w:rsidRPr="00F733EE" w:rsidRDefault="0067125A" w:rsidP="00F70CD5">
            <w:pPr>
              <w:pStyle w:val="a7"/>
              <w:ind w:left="0"/>
              <w:rPr>
                <w:rFonts w:cs="Times New Roman"/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5" w:type="pct"/>
          </w:tcPr>
          <w:p w:rsidR="0067125A" w:rsidRPr="00F733EE" w:rsidRDefault="0067125A" w:rsidP="00F70CD5">
            <w:pPr>
              <w:pStyle w:val="a7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sz w:val="24"/>
                <w:szCs w:val="24"/>
              </w:rPr>
              <w:t>3.</w:t>
            </w:r>
            <w:r w:rsidRPr="00F733EE">
              <w:rPr>
                <w:rFonts w:cs="Times New Roman"/>
                <w:sz w:val="24"/>
                <w:szCs w:val="24"/>
                <w:lang w:val="en-US"/>
              </w:rPr>
              <w:t>3</w:t>
            </w:r>
            <w:r w:rsidRPr="00F733EE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4595" w:type="pct"/>
            <w:gridSpan w:val="3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pStyle w:val="a7"/>
              <w:spacing w:after="0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F733EE">
              <w:rPr>
                <w:rFonts w:cs="Times New Roman"/>
                <w:i/>
                <w:sz w:val="24"/>
                <w:szCs w:val="24"/>
              </w:rPr>
              <w:t>(</w:t>
            </w:r>
            <w:r w:rsidRPr="00F733EE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F733E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3D2116" w:rsidRPr="00F733EE" w:rsidRDefault="003D2116" w:rsidP="0067125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Default="0067125A" w:rsidP="0067125A">
      <w:pPr>
        <w:pStyle w:val="a7"/>
        <w:numPr>
          <w:ilvl w:val="0"/>
          <w:numId w:val="3"/>
        </w:numPr>
        <w:spacing w:after="0"/>
        <w:ind w:left="0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p w:rsidR="003E6CBA" w:rsidRPr="00F733EE" w:rsidRDefault="003E6CBA" w:rsidP="003E6CBA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4.1.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4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4.3.</w:t>
            </w:r>
          </w:p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67125A" w:rsidRPr="00F733EE" w:rsidRDefault="003341AC" w:rsidP="00F70CD5">
            <w:pPr>
              <w:rPr>
                <w:sz w:val="24"/>
                <w:szCs w:val="24"/>
                <w:lang w:val="en-US"/>
              </w:rPr>
            </w:pPr>
            <w:r w:rsidRPr="003341AC">
              <w:rPr>
                <w:sz w:val="28"/>
                <w:szCs w:val="28"/>
              </w:rPr>
              <w:t>Данным проектом не предусмотрены</w:t>
            </w:r>
          </w:p>
        </w:tc>
      </w:tr>
      <w:tr w:rsidR="0067125A" w:rsidRPr="00F733EE" w:rsidTr="00F70CD5">
        <w:tc>
          <w:tcPr>
            <w:tcW w:w="1667" w:type="pct"/>
          </w:tcPr>
          <w:p w:rsidR="0067125A" w:rsidRPr="003341AC" w:rsidRDefault="0067125A" w:rsidP="003341AC">
            <w:pPr>
              <w:rPr>
                <w:sz w:val="28"/>
                <w:szCs w:val="28"/>
              </w:rPr>
            </w:pP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2C46F6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</w:p>
    <w:p w:rsidR="0067125A" w:rsidRPr="00F733EE" w:rsidRDefault="002C46F6" w:rsidP="002C46F6">
      <w:pPr>
        <w:pStyle w:val="a7"/>
        <w:spacing w:after="0"/>
        <w:ind w:left="0"/>
        <w:rPr>
          <w:rFonts w:eastAsia="Times New Roman" w:cs="Times New Roman"/>
          <w:b/>
          <w:sz w:val="24"/>
          <w:szCs w:val="24"/>
          <w:lang w:eastAsia="ru-RU"/>
        </w:rPr>
      </w:pPr>
      <w:r w:rsidRPr="002C46F6">
        <w:rPr>
          <w:rFonts w:eastAsia="Times New Roman" w:cs="Times New Roman"/>
          <w:b/>
          <w:sz w:val="24"/>
          <w:szCs w:val="24"/>
          <w:lang w:eastAsia="ru-RU"/>
        </w:rPr>
        <w:t>5.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Оценка соответствующих расходов (возможных поступлений) бюджета городского округа</w:t>
      </w:r>
      <w:r w:rsidR="0067125A">
        <w:rPr>
          <w:rFonts w:eastAsia="Times New Roman" w:cs="Times New Roman"/>
          <w:b/>
          <w:sz w:val="24"/>
          <w:szCs w:val="24"/>
          <w:lang w:eastAsia="ru-RU"/>
        </w:rPr>
        <w:t xml:space="preserve"> город Октябрьский </w:t>
      </w:r>
      <w:r w:rsidR="0067125A" w:rsidRPr="00F733EE">
        <w:rPr>
          <w:rFonts w:eastAsia="Times New Roman" w:cs="Times New Roman"/>
          <w:b/>
          <w:sz w:val="24"/>
          <w:szCs w:val="24"/>
          <w:lang w:eastAsia="ru-RU"/>
        </w:rPr>
        <w:t>Республики Башкортостан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7"/>
        <w:gridCol w:w="2500"/>
        <w:gridCol w:w="777"/>
        <w:gridCol w:w="2374"/>
        <w:gridCol w:w="3143"/>
      </w:tblGrid>
      <w:tr w:rsidR="0067125A" w:rsidRPr="00F733EE" w:rsidTr="00F70CD5">
        <w:tc>
          <w:tcPr>
            <w:tcW w:w="1712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5.1. Наименование новой или изменяемой функции, полномочия, обязанности или права</w:t>
            </w:r>
          </w:p>
        </w:tc>
        <w:tc>
          <w:tcPr>
            <w:tcW w:w="1646" w:type="pct"/>
            <w:gridSpan w:val="2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5.2. Описание видов расходов (возможных поступлений) бюджета </w:t>
            </w:r>
            <w:r>
              <w:rPr>
                <w:sz w:val="24"/>
                <w:szCs w:val="24"/>
              </w:rPr>
              <w:t xml:space="preserve">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5.3. Количественная оценка расходов (возможных поступлений)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3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Наименование органа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3288" w:type="pct"/>
            <w:gridSpan w:val="3"/>
          </w:tcPr>
          <w:p w:rsidR="0067125A" w:rsidRPr="003341AC" w:rsidRDefault="009B520E" w:rsidP="00F70CD5">
            <w:pPr>
              <w:rPr>
                <w:sz w:val="28"/>
                <w:szCs w:val="28"/>
              </w:rPr>
            </w:pPr>
            <w:r w:rsidRPr="003341AC">
              <w:rPr>
                <w:sz w:val="28"/>
                <w:szCs w:val="28"/>
              </w:rPr>
              <w:t>Не требует расходования средств</w:t>
            </w:r>
          </w:p>
        </w:tc>
      </w:tr>
      <w:tr w:rsidR="0067125A" w:rsidRPr="00F733EE" w:rsidTr="00F70CD5">
        <w:tc>
          <w:tcPr>
            <w:tcW w:w="4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306" w:type="pct"/>
            <w:vMerge w:val="restar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.2.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Единовременные расходы в год возникновения: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.3.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Периодические расходы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306" w:type="pct"/>
            <w:vMerge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.4.</w:t>
            </w:r>
          </w:p>
        </w:tc>
        <w:tc>
          <w:tcPr>
            <w:tcW w:w="1240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</w:rPr>
              <w:t>Возможные поступления за период</w:t>
            </w:r>
            <w:r w:rsidRPr="00F733EE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5.5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.6.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.7.</w:t>
            </w:r>
          </w:p>
        </w:tc>
        <w:tc>
          <w:tcPr>
            <w:tcW w:w="2952" w:type="pct"/>
            <w:gridSpan w:val="3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1642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.8.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 xml:space="preserve">Иные сведения о расходах (возможных поступлениях) бюджета </w:t>
            </w:r>
            <w:r>
              <w:rPr>
                <w:sz w:val="24"/>
                <w:szCs w:val="24"/>
              </w:rPr>
              <w:t xml:space="preserve"> городского округа </w:t>
            </w:r>
            <w:r w:rsidRPr="00F733EE">
              <w:rPr>
                <w:sz w:val="24"/>
                <w:szCs w:val="24"/>
              </w:rPr>
              <w:t>Республики Башкортостан: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  <w:tr w:rsidR="0067125A" w:rsidRPr="00F733EE" w:rsidTr="00F70CD5">
        <w:tc>
          <w:tcPr>
            <w:tcW w:w="406" w:type="pct"/>
          </w:tcPr>
          <w:p w:rsidR="0067125A" w:rsidRPr="00F733EE" w:rsidRDefault="0067125A" w:rsidP="00F70CD5">
            <w:pPr>
              <w:rPr>
                <w:sz w:val="24"/>
                <w:szCs w:val="24"/>
                <w:lang w:val="en-US"/>
              </w:rPr>
            </w:pPr>
            <w:r w:rsidRPr="00F733EE">
              <w:rPr>
                <w:sz w:val="24"/>
                <w:szCs w:val="24"/>
                <w:lang w:val="en-US"/>
              </w:rPr>
              <w:t>9</w:t>
            </w:r>
            <w:r w:rsidRPr="00F733EE">
              <w:rPr>
                <w:sz w:val="24"/>
                <w:szCs w:val="24"/>
              </w:rPr>
              <w:t>5</w:t>
            </w:r>
            <w:r w:rsidRPr="00F733EE">
              <w:rPr>
                <w:sz w:val="24"/>
                <w:szCs w:val="24"/>
                <w:lang w:val="en-US"/>
              </w:rPr>
              <w:t>.9.</w:t>
            </w:r>
          </w:p>
        </w:tc>
        <w:tc>
          <w:tcPr>
            <w:tcW w:w="4594" w:type="pct"/>
            <w:gridSpan w:val="4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Источники данных: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 xml:space="preserve"> (место для текстового описания)</w:t>
            </w:r>
          </w:p>
        </w:tc>
      </w:tr>
    </w:tbl>
    <w:p w:rsidR="0067125A" w:rsidRPr="00F733EE" w:rsidRDefault="0067125A" w:rsidP="0067125A">
      <w:pPr>
        <w:pStyle w:val="a7"/>
        <w:numPr>
          <w:ilvl w:val="0"/>
          <w:numId w:val="2"/>
        </w:numPr>
        <w:spacing w:before="240"/>
        <w:ind w:left="-142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67125A" w:rsidRPr="00F733EE" w:rsidRDefault="0067125A" w:rsidP="0067125A">
      <w:pPr>
        <w:pStyle w:val="a7"/>
        <w:spacing w:before="24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6.2. Описание новых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6.3.Порядок организации исполнения обязанностей и ограничений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9B520E" w:rsidRPr="009B520E" w:rsidRDefault="0067125A" w:rsidP="003D2116">
            <w:pPr>
              <w:pBdr>
                <w:bottom w:val="single" w:sz="4" w:space="1" w:color="auto"/>
              </w:pBdr>
              <w:jc w:val="both"/>
              <w:rPr>
                <w:sz w:val="24"/>
                <w:szCs w:val="24"/>
              </w:rPr>
            </w:pPr>
            <w:r w:rsidRPr="009B520E">
              <w:rPr>
                <w:i/>
                <w:sz w:val="24"/>
                <w:szCs w:val="24"/>
              </w:rPr>
              <w:t>(Групп</w:t>
            </w:r>
            <w:r w:rsidRPr="00F733EE">
              <w:rPr>
                <w:i/>
                <w:sz w:val="24"/>
                <w:szCs w:val="24"/>
              </w:rPr>
              <w:t>ы</w:t>
            </w:r>
            <w:r w:rsidRPr="009B520E">
              <w:rPr>
                <w:i/>
                <w:sz w:val="24"/>
                <w:szCs w:val="24"/>
              </w:rPr>
              <w:t xml:space="preserve"> участников отношений)</w:t>
            </w:r>
            <w:r w:rsidR="009B520E">
              <w:rPr>
                <w:sz w:val="22"/>
              </w:rPr>
              <w:t xml:space="preserve"> </w:t>
            </w:r>
            <w:r w:rsidR="003D2116">
              <w:rPr>
                <w:sz w:val="28"/>
                <w:szCs w:val="28"/>
              </w:rPr>
              <w:t xml:space="preserve">дополняет </w:t>
            </w:r>
            <w:r w:rsidR="009B520E" w:rsidRPr="003E6CBA">
              <w:rPr>
                <w:sz w:val="28"/>
                <w:szCs w:val="28"/>
              </w:rPr>
              <w:t xml:space="preserve"> </w:t>
            </w:r>
            <w:r w:rsidR="00EC7DF1">
              <w:rPr>
                <w:sz w:val="28"/>
                <w:szCs w:val="28"/>
              </w:rPr>
              <w:t>права</w:t>
            </w:r>
            <w:r w:rsidR="00150D14">
              <w:rPr>
                <w:sz w:val="28"/>
                <w:szCs w:val="28"/>
              </w:rPr>
              <w:t xml:space="preserve"> субъектов</w:t>
            </w:r>
            <w:r w:rsidR="009B520E" w:rsidRPr="003E6CBA">
              <w:rPr>
                <w:sz w:val="28"/>
                <w:szCs w:val="28"/>
              </w:rPr>
              <w:t xml:space="preserve"> предприниматель</w:t>
            </w:r>
            <w:r w:rsidR="003D2116">
              <w:rPr>
                <w:sz w:val="28"/>
                <w:szCs w:val="28"/>
              </w:rPr>
              <w:t>-</w:t>
            </w:r>
            <w:r w:rsidR="009B520E" w:rsidRPr="003E6CBA">
              <w:rPr>
                <w:sz w:val="28"/>
                <w:szCs w:val="28"/>
              </w:rPr>
              <w:t>ской</w:t>
            </w:r>
            <w:r w:rsidR="00EC7DF1">
              <w:rPr>
                <w:sz w:val="28"/>
                <w:szCs w:val="28"/>
              </w:rPr>
              <w:t xml:space="preserve"> </w:t>
            </w:r>
            <w:r w:rsidR="00150D14">
              <w:rPr>
                <w:sz w:val="28"/>
                <w:szCs w:val="28"/>
              </w:rPr>
              <w:t>деятельности</w:t>
            </w:r>
          </w:p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ind w:left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F733EE">
        <w:rPr>
          <w:rFonts w:eastAsia="Times New Roman" w:cs="Times New Roman"/>
          <w:b/>
          <w:sz w:val="24"/>
          <w:szCs w:val="24"/>
          <w:lang w:eastAsia="ru-RU"/>
        </w:rPr>
        <w:t>Оценка расходов субъектов предпринимательской 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67125A" w:rsidRPr="00F733EE" w:rsidRDefault="0067125A" w:rsidP="0067125A">
      <w:pPr>
        <w:pStyle w:val="a7"/>
        <w:spacing w:after="0"/>
        <w:ind w:left="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91"/>
        <w:gridCol w:w="3191"/>
        <w:gridCol w:w="3189"/>
      </w:tblGrid>
      <w:tr w:rsidR="0067125A" w:rsidRPr="00F733EE" w:rsidTr="00F70CD5"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7.1. Группа участников отношений</w:t>
            </w:r>
          </w:p>
        </w:tc>
        <w:tc>
          <w:tcPr>
            <w:tcW w:w="1667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7.2. Описание новых или изменения содержания существующих обязанностей и ограничений</w:t>
            </w:r>
            <w:r w:rsidRPr="00F733EE">
              <w:rPr>
                <w:rStyle w:val="aa"/>
                <w:sz w:val="24"/>
                <w:szCs w:val="24"/>
              </w:rPr>
              <w:footnoteReference w:id="1"/>
            </w:r>
          </w:p>
        </w:tc>
        <w:tc>
          <w:tcPr>
            <w:tcW w:w="1666" w:type="pct"/>
          </w:tcPr>
          <w:p w:rsidR="0067125A" w:rsidRPr="00F733EE" w:rsidRDefault="0067125A" w:rsidP="00F70CD5">
            <w:pP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7.3. Описание и оценка видов расходов (доходов)</w:t>
            </w:r>
          </w:p>
        </w:tc>
      </w:tr>
      <w:tr w:rsidR="0067125A" w:rsidRPr="00F733EE" w:rsidTr="00F70CD5">
        <w:trPr>
          <w:trHeight w:val="192"/>
        </w:trPr>
        <w:tc>
          <w:tcPr>
            <w:tcW w:w="5000" w:type="pct"/>
            <w:gridSpan w:val="3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  <w:r w:rsidRPr="009B520E">
              <w:rPr>
                <w:i/>
                <w:sz w:val="24"/>
                <w:szCs w:val="24"/>
              </w:rPr>
              <w:lastRenderedPageBreak/>
              <w:t>(Групп</w:t>
            </w:r>
            <w:r w:rsidRPr="00F733EE">
              <w:rPr>
                <w:i/>
                <w:sz w:val="24"/>
                <w:szCs w:val="24"/>
              </w:rPr>
              <w:t>ы</w:t>
            </w:r>
            <w:r w:rsidRPr="009B520E">
              <w:rPr>
                <w:i/>
                <w:sz w:val="24"/>
                <w:szCs w:val="24"/>
              </w:rPr>
              <w:t xml:space="preserve"> участников отношений</w:t>
            </w:r>
            <w:r w:rsidR="009B520E">
              <w:rPr>
                <w:i/>
                <w:sz w:val="24"/>
                <w:szCs w:val="24"/>
              </w:rPr>
              <w:t xml:space="preserve">            </w:t>
            </w:r>
            <w:r w:rsidR="009B520E" w:rsidRPr="003E6CBA">
              <w:rPr>
                <w:sz w:val="28"/>
                <w:szCs w:val="28"/>
              </w:rPr>
              <w:t>Не требует расходования средств</w:t>
            </w: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 w:val="restar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  <w:tr w:rsidR="0067125A" w:rsidRPr="00F733EE" w:rsidTr="00F70CD5">
        <w:trPr>
          <w:trHeight w:val="192"/>
        </w:trPr>
        <w:tc>
          <w:tcPr>
            <w:tcW w:w="1667" w:type="pct"/>
            <w:vMerge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:rsidR="0067125A" w:rsidRPr="009B520E" w:rsidRDefault="0067125A" w:rsidP="00F70CD5">
            <w:pPr>
              <w:rPr>
                <w:sz w:val="24"/>
                <w:szCs w:val="24"/>
              </w:rPr>
            </w:pPr>
          </w:p>
        </w:tc>
      </w:tr>
    </w:tbl>
    <w:p w:rsidR="0067125A" w:rsidRPr="00F733EE" w:rsidRDefault="0067125A" w:rsidP="0067125A">
      <w:pPr>
        <w:jc w:val="center"/>
        <w:rPr>
          <w:sz w:val="24"/>
          <w:szCs w:val="24"/>
        </w:rPr>
      </w:pPr>
    </w:p>
    <w:p w:rsidR="0067125A" w:rsidRPr="00F733EE" w:rsidRDefault="0067125A" w:rsidP="0067125A">
      <w:pPr>
        <w:pStyle w:val="a7"/>
        <w:numPr>
          <w:ilvl w:val="0"/>
          <w:numId w:val="2"/>
        </w:numPr>
        <w:spacing w:after="0"/>
        <w:jc w:val="center"/>
        <w:rPr>
          <w:rFonts w:cs="Times New Roman"/>
          <w:b/>
          <w:sz w:val="24"/>
          <w:szCs w:val="24"/>
        </w:rPr>
      </w:pPr>
      <w:r w:rsidRPr="00F733EE">
        <w:rPr>
          <w:rFonts w:cs="Times New Roman"/>
          <w:b/>
          <w:sz w:val="24"/>
          <w:szCs w:val="24"/>
        </w:rPr>
        <w:t>Иные сведения, которые, по мнению разработчика, позволяют оценить обоснованность предлагаемого регулирования</w:t>
      </w:r>
    </w:p>
    <w:p w:rsidR="0067125A" w:rsidRPr="00F733EE" w:rsidRDefault="0067125A" w:rsidP="0067125A">
      <w:pPr>
        <w:pStyle w:val="a7"/>
        <w:spacing w:after="0"/>
        <w:ind w:left="1260"/>
        <w:rPr>
          <w:rFonts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12"/>
        <w:gridCol w:w="8859"/>
      </w:tblGrid>
      <w:tr w:rsidR="0067125A" w:rsidRPr="00F733EE" w:rsidTr="00F70CD5">
        <w:tc>
          <w:tcPr>
            <w:tcW w:w="372" w:type="pct"/>
          </w:tcPr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88.1</w:t>
            </w:r>
            <w:r w:rsidRPr="00F73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4628" w:type="pct"/>
          </w:tcPr>
          <w:p w:rsidR="0067125A" w:rsidRDefault="0067125A" w:rsidP="00F70CD5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Иные необходимые, по мнению разработчика, сведения:</w:t>
            </w:r>
          </w:p>
          <w:p w:rsidR="004D5BF7" w:rsidRPr="00DF1B1D" w:rsidRDefault="00150D14" w:rsidP="00150D14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 w:rsidRPr="00DF1B1D">
              <w:rPr>
                <w:sz w:val="28"/>
                <w:szCs w:val="28"/>
              </w:rPr>
              <w:t>-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(место для текстового описания)</w:t>
            </w:r>
          </w:p>
        </w:tc>
      </w:tr>
    </w:tbl>
    <w:p w:rsidR="0067125A" w:rsidRPr="00F733EE" w:rsidRDefault="0067125A" w:rsidP="0067125A">
      <w:pPr>
        <w:rPr>
          <w:sz w:val="24"/>
          <w:szCs w:val="24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2335"/>
        <w:gridCol w:w="2178"/>
      </w:tblGrid>
      <w:tr w:rsidR="0067125A" w:rsidRPr="00F733EE" w:rsidTr="00F70CD5">
        <w:tc>
          <w:tcPr>
            <w:tcW w:w="2642" w:type="pct"/>
            <w:vAlign w:val="bottom"/>
          </w:tcPr>
          <w:p w:rsidR="0067125A" w:rsidRPr="00DB7249" w:rsidRDefault="0067125A" w:rsidP="00DB7249">
            <w:pPr>
              <w:rPr>
                <w:sz w:val="22"/>
                <w:szCs w:val="22"/>
              </w:rPr>
            </w:pPr>
            <w:r w:rsidRPr="00DB7249">
              <w:rPr>
                <w:sz w:val="22"/>
                <w:szCs w:val="22"/>
              </w:rPr>
              <w:t>Руководитель структурного подразделения разработчика, ответственного за подготовку проекта акта</w:t>
            </w:r>
          </w:p>
          <w:p w:rsidR="0067125A" w:rsidRPr="003E6CBA" w:rsidRDefault="00DC4842" w:rsidP="00F70CD5">
            <w:pPr>
              <w:pBdr>
                <w:bottom w:val="single" w:sz="4" w:space="1" w:color="auto"/>
              </w:pBdr>
              <w:jc w:val="center"/>
              <w:rPr>
                <w:sz w:val="28"/>
                <w:szCs w:val="28"/>
              </w:rPr>
            </w:pPr>
            <w:r w:rsidRPr="003E6CBA">
              <w:rPr>
                <w:sz w:val="28"/>
                <w:szCs w:val="28"/>
              </w:rPr>
              <w:t>Э.Э.Волик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i/>
                <w:sz w:val="24"/>
                <w:szCs w:val="24"/>
              </w:rPr>
              <w:t>(инициалы, фамилия)</w:t>
            </w:r>
          </w:p>
        </w:tc>
        <w:tc>
          <w:tcPr>
            <w:tcW w:w="1220" w:type="pct"/>
            <w:vAlign w:val="bottom"/>
          </w:tcPr>
          <w:p w:rsidR="0067125A" w:rsidRPr="00F733EE" w:rsidRDefault="00632597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01.03.2019</w:t>
            </w: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Дата</w:t>
            </w:r>
          </w:p>
        </w:tc>
        <w:tc>
          <w:tcPr>
            <w:tcW w:w="1138" w:type="pct"/>
            <w:vAlign w:val="bottom"/>
          </w:tcPr>
          <w:p w:rsidR="0067125A" w:rsidRPr="00F733EE" w:rsidRDefault="0067125A" w:rsidP="00F70CD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</w:p>
          <w:p w:rsidR="0067125A" w:rsidRPr="00F733EE" w:rsidRDefault="0067125A" w:rsidP="00F70CD5">
            <w:pPr>
              <w:jc w:val="center"/>
              <w:rPr>
                <w:sz w:val="24"/>
                <w:szCs w:val="24"/>
              </w:rPr>
            </w:pPr>
            <w:r w:rsidRPr="00F733EE">
              <w:rPr>
                <w:sz w:val="24"/>
                <w:szCs w:val="24"/>
              </w:rPr>
              <w:t>Подпись</w:t>
            </w:r>
          </w:p>
        </w:tc>
      </w:tr>
    </w:tbl>
    <w:p w:rsidR="0067125A" w:rsidRDefault="0067125A" w:rsidP="0067125A">
      <w:pPr>
        <w:pStyle w:val="ConsPlusNormal"/>
        <w:ind w:left="5245" w:right="282"/>
        <w:outlineLvl w:val="1"/>
        <w:rPr>
          <w:rFonts w:cstheme="minorBidi"/>
          <w:bCs/>
        </w:rPr>
      </w:pPr>
    </w:p>
    <w:p w:rsidR="0067125A" w:rsidRDefault="0067125A" w:rsidP="0067125A">
      <w:pPr>
        <w:pStyle w:val="ConsPlusNormal"/>
        <w:ind w:left="5245" w:right="282"/>
        <w:outlineLvl w:val="1"/>
        <w:rPr>
          <w:rFonts w:cstheme="minorBidi"/>
          <w:bCs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67125A" w:rsidRDefault="0067125A" w:rsidP="0067125A">
      <w:pPr>
        <w:pStyle w:val="ConsPlusNormal"/>
        <w:ind w:left="5387"/>
        <w:outlineLvl w:val="1"/>
        <w:rPr>
          <w:rFonts w:cstheme="minorBidi"/>
          <w:bCs/>
          <w:sz w:val="24"/>
          <w:szCs w:val="24"/>
        </w:rPr>
      </w:pPr>
    </w:p>
    <w:p w:rsidR="003D2116" w:rsidRDefault="003D2116" w:rsidP="0067125A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Pr="003D2116" w:rsidRDefault="003D2116" w:rsidP="003D2116"/>
    <w:p w:rsidR="003D2116" w:rsidRDefault="003D2116" w:rsidP="003D2116"/>
    <w:p w:rsidR="003D2116" w:rsidRPr="003D2116" w:rsidRDefault="003D2116" w:rsidP="003D2116"/>
    <w:p w:rsidR="003D2116" w:rsidRDefault="003D2116" w:rsidP="003D2116"/>
    <w:p w:rsidR="003D2116" w:rsidRPr="003D2116" w:rsidRDefault="003D2116" w:rsidP="003D2116">
      <w:pPr>
        <w:tabs>
          <w:tab w:val="left" w:pos="951"/>
        </w:tabs>
      </w:pPr>
    </w:p>
    <w:sectPr w:rsidR="003D2116" w:rsidRPr="003D2116" w:rsidSect="00D5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1B" w:rsidRDefault="004C2C1B" w:rsidP="0067125A">
      <w:r>
        <w:separator/>
      </w:r>
    </w:p>
  </w:endnote>
  <w:endnote w:type="continuationSeparator" w:id="0">
    <w:p w:rsidR="004C2C1B" w:rsidRDefault="004C2C1B" w:rsidP="0067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1B" w:rsidRDefault="004C2C1B" w:rsidP="0067125A">
      <w:r>
        <w:separator/>
      </w:r>
    </w:p>
  </w:footnote>
  <w:footnote w:type="continuationSeparator" w:id="0">
    <w:p w:rsidR="004C2C1B" w:rsidRDefault="004C2C1B" w:rsidP="0067125A">
      <w:r>
        <w:continuationSeparator/>
      </w:r>
    </w:p>
  </w:footnote>
  <w:footnote w:id="1">
    <w:p w:rsidR="0067125A" w:rsidRPr="001A71E6" w:rsidRDefault="0067125A" w:rsidP="0067125A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46E4A"/>
    <w:multiLevelType w:val="hybridMultilevel"/>
    <w:tmpl w:val="02084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7D30"/>
    <w:multiLevelType w:val="hybridMultilevel"/>
    <w:tmpl w:val="0D282830"/>
    <w:lvl w:ilvl="0" w:tplc="547CA7D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F6053F"/>
    <w:multiLevelType w:val="hybridMultilevel"/>
    <w:tmpl w:val="04822FCA"/>
    <w:lvl w:ilvl="0" w:tplc="18967A1C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84"/>
    <w:rsid w:val="00037275"/>
    <w:rsid w:val="000500A4"/>
    <w:rsid w:val="00150D14"/>
    <w:rsid w:val="00264D76"/>
    <w:rsid w:val="002C46F6"/>
    <w:rsid w:val="003341AC"/>
    <w:rsid w:val="00340C69"/>
    <w:rsid w:val="003B3155"/>
    <w:rsid w:val="003C39FE"/>
    <w:rsid w:val="003D2116"/>
    <w:rsid w:val="003E6CBA"/>
    <w:rsid w:val="004C2C1B"/>
    <w:rsid w:val="004D5BF7"/>
    <w:rsid w:val="004E08F3"/>
    <w:rsid w:val="0057068B"/>
    <w:rsid w:val="005A4CF8"/>
    <w:rsid w:val="00632597"/>
    <w:rsid w:val="0067125A"/>
    <w:rsid w:val="006B160D"/>
    <w:rsid w:val="00714FF5"/>
    <w:rsid w:val="00736F1E"/>
    <w:rsid w:val="00857984"/>
    <w:rsid w:val="008F13FE"/>
    <w:rsid w:val="00921C39"/>
    <w:rsid w:val="00977AF7"/>
    <w:rsid w:val="009B2DBD"/>
    <w:rsid w:val="009B520E"/>
    <w:rsid w:val="00A76D24"/>
    <w:rsid w:val="00A82600"/>
    <w:rsid w:val="00AA389F"/>
    <w:rsid w:val="00B00B1B"/>
    <w:rsid w:val="00B06668"/>
    <w:rsid w:val="00B10161"/>
    <w:rsid w:val="00B755B3"/>
    <w:rsid w:val="00C05EEA"/>
    <w:rsid w:val="00C267A9"/>
    <w:rsid w:val="00D17738"/>
    <w:rsid w:val="00D537F1"/>
    <w:rsid w:val="00D543C4"/>
    <w:rsid w:val="00D56027"/>
    <w:rsid w:val="00D669AB"/>
    <w:rsid w:val="00D80A75"/>
    <w:rsid w:val="00DB7249"/>
    <w:rsid w:val="00DC4842"/>
    <w:rsid w:val="00DF1B1D"/>
    <w:rsid w:val="00E15CA0"/>
    <w:rsid w:val="00E91C7B"/>
    <w:rsid w:val="00EA3973"/>
    <w:rsid w:val="00EC7DF1"/>
    <w:rsid w:val="00F02BE0"/>
    <w:rsid w:val="00F31902"/>
    <w:rsid w:val="00F43C9D"/>
    <w:rsid w:val="00F9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A54AD-AD74-4E7F-B167-F92CBD0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8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40C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36F1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6F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736F1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36F1E"/>
    <w:rPr>
      <w:color w:val="0000FF"/>
      <w:u w:val="single"/>
    </w:rPr>
  </w:style>
  <w:style w:type="paragraph" w:customStyle="1" w:styleId="formattext">
    <w:name w:val="formattext"/>
    <w:basedOn w:val="a"/>
    <w:rsid w:val="003C39F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64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64D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0C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0">
    <w:name w:val="consplusnormal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340C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340C69"/>
    <w:rPr>
      <w:b/>
      <w:bCs/>
    </w:rPr>
  </w:style>
  <w:style w:type="paragraph" w:styleId="a7">
    <w:name w:val="List Paragraph"/>
    <w:basedOn w:val="a"/>
    <w:uiPriority w:val="34"/>
    <w:qFormat/>
    <w:rsid w:val="0067125A"/>
    <w:pPr>
      <w:widowControl/>
      <w:autoSpaceDE/>
      <w:autoSpaceDN/>
      <w:adjustRightInd/>
      <w:spacing w:after="200"/>
      <w:ind w:left="720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67125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7125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125A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B724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72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Волик</dc:creator>
  <cp:lastModifiedBy>Rasskazova</cp:lastModifiedBy>
  <cp:revision>2</cp:revision>
  <cp:lastPrinted>2019-03-11T12:52:00Z</cp:lastPrinted>
  <dcterms:created xsi:type="dcterms:W3CDTF">2019-03-13T03:50:00Z</dcterms:created>
  <dcterms:modified xsi:type="dcterms:W3CDTF">2019-03-13T03:50:00Z</dcterms:modified>
</cp:coreProperties>
</file>