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01" w:rsidRPr="00AD3029" w:rsidRDefault="00512901" w:rsidP="00B63545">
      <w:pPr>
        <w:jc w:val="center"/>
        <w:rPr>
          <w:b/>
          <w:color w:val="000000" w:themeColor="text1"/>
          <w:sz w:val="24"/>
          <w:szCs w:val="24"/>
        </w:rPr>
      </w:pPr>
      <w:r w:rsidRPr="00AD3029">
        <w:rPr>
          <w:b/>
          <w:color w:val="000000" w:themeColor="text1"/>
          <w:sz w:val="24"/>
          <w:szCs w:val="24"/>
        </w:rPr>
        <w:t xml:space="preserve">Основные итоги социально - экономического развития городского </w:t>
      </w:r>
      <w:r w:rsidR="0021530B" w:rsidRPr="00AD3029">
        <w:rPr>
          <w:b/>
          <w:color w:val="000000" w:themeColor="text1"/>
          <w:sz w:val="24"/>
          <w:szCs w:val="24"/>
        </w:rPr>
        <w:t>округа город</w:t>
      </w:r>
      <w:r w:rsidRPr="00AD3029">
        <w:rPr>
          <w:b/>
          <w:color w:val="000000" w:themeColor="text1"/>
          <w:sz w:val="24"/>
          <w:szCs w:val="24"/>
        </w:rPr>
        <w:t xml:space="preserve"> Октябрьский Республики Башкортостан</w:t>
      </w:r>
    </w:p>
    <w:p w:rsidR="00512901" w:rsidRPr="00AD3029" w:rsidRDefault="00512901" w:rsidP="00B63545">
      <w:pPr>
        <w:jc w:val="center"/>
        <w:rPr>
          <w:color w:val="000000" w:themeColor="text1"/>
          <w:sz w:val="24"/>
          <w:szCs w:val="24"/>
        </w:rPr>
      </w:pPr>
      <w:r w:rsidRPr="00AD3029">
        <w:rPr>
          <w:b/>
          <w:color w:val="000000" w:themeColor="text1"/>
          <w:sz w:val="24"/>
          <w:szCs w:val="24"/>
        </w:rPr>
        <w:t xml:space="preserve"> за январь-</w:t>
      </w:r>
      <w:r w:rsidR="00045F0A" w:rsidRPr="00AD3029">
        <w:rPr>
          <w:b/>
          <w:color w:val="000000" w:themeColor="text1"/>
          <w:sz w:val="24"/>
          <w:szCs w:val="24"/>
        </w:rPr>
        <w:t>сентябрь</w:t>
      </w:r>
      <w:r w:rsidRPr="00AD3029">
        <w:rPr>
          <w:b/>
          <w:color w:val="000000" w:themeColor="text1"/>
          <w:sz w:val="24"/>
          <w:szCs w:val="24"/>
        </w:rPr>
        <w:t xml:space="preserve"> 20</w:t>
      </w:r>
      <w:r w:rsidR="006B4723" w:rsidRPr="00AD3029">
        <w:rPr>
          <w:b/>
          <w:color w:val="000000" w:themeColor="text1"/>
          <w:sz w:val="24"/>
          <w:szCs w:val="24"/>
        </w:rPr>
        <w:t>2</w:t>
      </w:r>
      <w:r w:rsidR="00272050" w:rsidRPr="00AD3029">
        <w:rPr>
          <w:b/>
          <w:color w:val="000000" w:themeColor="text1"/>
          <w:sz w:val="24"/>
          <w:szCs w:val="24"/>
        </w:rPr>
        <w:t>1</w:t>
      </w:r>
      <w:r w:rsidRPr="00AD3029">
        <w:rPr>
          <w:b/>
          <w:color w:val="000000" w:themeColor="text1"/>
          <w:sz w:val="24"/>
          <w:szCs w:val="24"/>
        </w:rPr>
        <w:t xml:space="preserve"> года</w:t>
      </w:r>
      <w:r w:rsidRPr="00AD3029">
        <w:rPr>
          <w:color w:val="000000" w:themeColor="text1"/>
          <w:sz w:val="24"/>
          <w:szCs w:val="24"/>
        </w:rPr>
        <w:t xml:space="preserve"> </w:t>
      </w:r>
    </w:p>
    <w:p w:rsidR="00512901" w:rsidRPr="00AD3029" w:rsidRDefault="00512901" w:rsidP="00B63545">
      <w:pPr>
        <w:widowControl w:val="0"/>
        <w:ind w:firstLine="709"/>
        <w:jc w:val="both"/>
        <w:rPr>
          <w:color w:val="000000" w:themeColor="text1"/>
          <w:sz w:val="24"/>
          <w:szCs w:val="24"/>
        </w:rPr>
      </w:pPr>
    </w:p>
    <w:p w:rsidR="00512901" w:rsidRPr="00AD3029" w:rsidRDefault="00512901" w:rsidP="00B63545">
      <w:pPr>
        <w:ind w:firstLine="567"/>
        <w:jc w:val="both"/>
        <w:rPr>
          <w:sz w:val="24"/>
          <w:szCs w:val="24"/>
        </w:rPr>
      </w:pPr>
      <w:r w:rsidRPr="00AD3029">
        <w:rPr>
          <w:sz w:val="24"/>
          <w:szCs w:val="24"/>
        </w:rPr>
        <w:t xml:space="preserve">В </w:t>
      </w:r>
      <w:r w:rsidR="0085628F" w:rsidRPr="00AD3029">
        <w:rPr>
          <w:sz w:val="24"/>
          <w:szCs w:val="24"/>
        </w:rPr>
        <w:t>январе-сентябре</w:t>
      </w:r>
      <w:r w:rsidRPr="00AD3029">
        <w:rPr>
          <w:sz w:val="24"/>
          <w:szCs w:val="24"/>
        </w:rPr>
        <w:t xml:space="preserve"> 20</w:t>
      </w:r>
      <w:r w:rsidR="00272050" w:rsidRPr="00AD3029">
        <w:rPr>
          <w:sz w:val="24"/>
          <w:szCs w:val="24"/>
        </w:rPr>
        <w:t>21</w:t>
      </w:r>
      <w:r w:rsidRPr="00AD3029">
        <w:rPr>
          <w:sz w:val="24"/>
          <w:szCs w:val="24"/>
        </w:rPr>
        <w:t xml:space="preserve"> года социально-экономическая ситуация в городском округе характеризуется </w:t>
      </w:r>
      <w:r w:rsidR="0085628F" w:rsidRPr="00AD3029">
        <w:rPr>
          <w:sz w:val="24"/>
          <w:szCs w:val="24"/>
        </w:rPr>
        <w:t xml:space="preserve">ростом </w:t>
      </w:r>
      <w:r w:rsidR="00EC5B9B" w:rsidRPr="00AD3029">
        <w:rPr>
          <w:sz w:val="24"/>
          <w:szCs w:val="24"/>
        </w:rPr>
        <w:t>среднемесячной</w:t>
      </w:r>
      <w:r w:rsidRPr="00AD3029">
        <w:rPr>
          <w:sz w:val="24"/>
          <w:szCs w:val="24"/>
        </w:rPr>
        <w:t xml:space="preserve"> заработной платы </w:t>
      </w:r>
      <w:r w:rsidR="006A473E" w:rsidRPr="00AD3029">
        <w:rPr>
          <w:sz w:val="24"/>
          <w:szCs w:val="24"/>
        </w:rPr>
        <w:t>работающих, увеличением</w:t>
      </w:r>
      <w:r w:rsidR="0085628F" w:rsidRPr="00AD3029">
        <w:rPr>
          <w:sz w:val="24"/>
          <w:szCs w:val="24"/>
        </w:rPr>
        <w:t xml:space="preserve"> объема введенного в эксплуатацию жилья</w:t>
      </w:r>
      <w:r w:rsidR="006A473E" w:rsidRPr="00AD3029">
        <w:rPr>
          <w:sz w:val="24"/>
          <w:szCs w:val="24"/>
        </w:rPr>
        <w:t xml:space="preserve">, ростом </w:t>
      </w:r>
      <w:r w:rsidR="00024C55" w:rsidRPr="00AD3029">
        <w:rPr>
          <w:sz w:val="24"/>
          <w:szCs w:val="24"/>
        </w:rPr>
        <w:t>доходов бюджета городского округа, снижением уровня безработицы</w:t>
      </w:r>
      <w:r w:rsidRPr="00AD3029">
        <w:rPr>
          <w:sz w:val="24"/>
          <w:szCs w:val="24"/>
        </w:rPr>
        <w:t>.</w:t>
      </w:r>
    </w:p>
    <w:p w:rsidR="00512901" w:rsidRPr="00AD3029" w:rsidRDefault="00512901" w:rsidP="00B63545">
      <w:pPr>
        <w:pStyle w:val="af2"/>
        <w:spacing w:after="0" w:line="240" w:lineRule="auto"/>
        <w:ind w:left="0" w:firstLine="567"/>
        <w:jc w:val="both"/>
        <w:rPr>
          <w:rFonts w:ascii="Times New Roman" w:hAnsi="Times New Roman" w:cs="Times New Roman"/>
          <w:sz w:val="24"/>
          <w:szCs w:val="24"/>
        </w:rPr>
      </w:pPr>
      <w:r w:rsidRPr="00AD3029">
        <w:rPr>
          <w:rFonts w:ascii="Times New Roman" w:hAnsi="Times New Roman" w:cs="Times New Roman"/>
          <w:sz w:val="24"/>
          <w:szCs w:val="24"/>
        </w:rPr>
        <w:t>Вместе с тем, в отчетном периоде по сравнению с соответствующим периодом 20</w:t>
      </w:r>
      <w:r w:rsidR="00272050" w:rsidRPr="00AD3029">
        <w:rPr>
          <w:rFonts w:ascii="Times New Roman" w:hAnsi="Times New Roman" w:cs="Times New Roman"/>
          <w:sz w:val="24"/>
          <w:szCs w:val="24"/>
        </w:rPr>
        <w:t>20</w:t>
      </w:r>
      <w:r w:rsidRPr="00AD3029">
        <w:rPr>
          <w:rFonts w:ascii="Times New Roman" w:hAnsi="Times New Roman" w:cs="Times New Roman"/>
          <w:sz w:val="24"/>
          <w:szCs w:val="24"/>
        </w:rPr>
        <w:t xml:space="preserve"> года отмечено снижение объема отгруженных товаров,</w:t>
      </w:r>
      <w:r w:rsidR="00D5477A" w:rsidRPr="00AD3029">
        <w:rPr>
          <w:rFonts w:ascii="Times New Roman" w:hAnsi="Times New Roman" w:cs="Times New Roman"/>
          <w:sz w:val="24"/>
          <w:szCs w:val="24"/>
        </w:rPr>
        <w:t xml:space="preserve"> </w:t>
      </w:r>
      <w:r w:rsidR="00024C55" w:rsidRPr="00AD3029">
        <w:rPr>
          <w:rFonts w:ascii="Times New Roman" w:hAnsi="Times New Roman" w:cs="Times New Roman"/>
          <w:sz w:val="24"/>
          <w:szCs w:val="24"/>
        </w:rPr>
        <w:t>снижение среднесписочной численности работников предприятий</w:t>
      </w:r>
      <w:r w:rsidR="00D5477A" w:rsidRPr="00AD3029">
        <w:rPr>
          <w:rFonts w:ascii="Times New Roman" w:hAnsi="Times New Roman" w:cs="Times New Roman"/>
          <w:sz w:val="24"/>
          <w:szCs w:val="24"/>
        </w:rPr>
        <w:t xml:space="preserve">, </w:t>
      </w:r>
      <w:r w:rsidR="00024C55" w:rsidRPr="00AD3029">
        <w:rPr>
          <w:rFonts w:ascii="Times New Roman" w:hAnsi="Times New Roman" w:cs="Times New Roman"/>
          <w:sz w:val="24"/>
          <w:szCs w:val="24"/>
        </w:rPr>
        <w:t>уменьшение объема инвестиций в основной капитал</w:t>
      </w:r>
      <w:r w:rsidRPr="00AD3029">
        <w:rPr>
          <w:rFonts w:ascii="Times New Roman" w:hAnsi="Times New Roman" w:cs="Times New Roman"/>
          <w:sz w:val="24"/>
          <w:szCs w:val="24"/>
        </w:rPr>
        <w:t xml:space="preserve">. </w:t>
      </w:r>
    </w:p>
    <w:p w:rsidR="00512901" w:rsidRPr="00AD3029" w:rsidRDefault="00512901" w:rsidP="00B63545">
      <w:pPr>
        <w:ind w:firstLine="709"/>
        <w:contextualSpacing/>
        <w:jc w:val="both"/>
        <w:rPr>
          <w:sz w:val="24"/>
          <w:szCs w:val="24"/>
        </w:rPr>
      </w:pPr>
      <w:r w:rsidRPr="00AD3029">
        <w:rPr>
          <w:sz w:val="24"/>
          <w:szCs w:val="24"/>
        </w:rPr>
        <w:t>За январь</w:t>
      </w:r>
      <w:r w:rsidR="000D6CF9" w:rsidRPr="00AD3029">
        <w:rPr>
          <w:sz w:val="24"/>
          <w:szCs w:val="24"/>
        </w:rPr>
        <w:t xml:space="preserve"> </w:t>
      </w:r>
      <w:r w:rsidRPr="00AD3029">
        <w:rPr>
          <w:sz w:val="24"/>
          <w:szCs w:val="24"/>
        </w:rPr>
        <w:t xml:space="preserve">- </w:t>
      </w:r>
      <w:r w:rsidR="00971C2C" w:rsidRPr="00AD3029">
        <w:rPr>
          <w:sz w:val="24"/>
          <w:szCs w:val="24"/>
        </w:rPr>
        <w:t>сентябрь</w:t>
      </w:r>
      <w:r w:rsidRPr="00AD3029">
        <w:rPr>
          <w:sz w:val="24"/>
          <w:szCs w:val="24"/>
        </w:rPr>
        <w:t xml:space="preserve"> 20</w:t>
      </w:r>
      <w:r w:rsidR="006B4723" w:rsidRPr="00AD3029">
        <w:rPr>
          <w:sz w:val="24"/>
          <w:szCs w:val="24"/>
        </w:rPr>
        <w:t>2</w:t>
      </w:r>
      <w:r w:rsidR="000D6CF9" w:rsidRPr="00AD3029">
        <w:rPr>
          <w:sz w:val="24"/>
          <w:szCs w:val="24"/>
        </w:rPr>
        <w:t>1</w:t>
      </w:r>
      <w:r w:rsidRPr="00AD3029">
        <w:rPr>
          <w:sz w:val="24"/>
          <w:szCs w:val="24"/>
        </w:rPr>
        <w:t xml:space="preserve"> года оборот организаций городского округа по обследуемым видам экономической деятельности составил </w:t>
      </w:r>
      <w:r w:rsidR="00971C2C" w:rsidRPr="00AD3029">
        <w:rPr>
          <w:sz w:val="24"/>
          <w:szCs w:val="24"/>
        </w:rPr>
        <w:t>3</w:t>
      </w:r>
      <w:r w:rsidR="000D6CF9" w:rsidRPr="00AD3029">
        <w:rPr>
          <w:sz w:val="24"/>
          <w:szCs w:val="24"/>
        </w:rPr>
        <w:t>0843</w:t>
      </w:r>
      <w:r w:rsidR="006A473E" w:rsidRPr="00AD3029">
        <w:rPr>
          <w:sz w:val="24"/>
          <w:szCs w:val="24"/>
        </w:rPr>
        <w:t>,</w:t>
      </w:r>
      <w:r w:rsidR="006B4723" w:rsidRPr="00AD3029">
        <w:rPr>
          <w:sz w:val="24"/>
          <w:szCs w:val="24"/>
        </w:rPr>
        <w:t>3</w:t>
      </w:r>
      <w:r w:rsidRPr="00AD3029">
        <w:rPr>
          <w:sz w:val="24"/>
          <w:szCs w:val="24"/>
        </w:rPr>
        <w:t xml:space="preserve"> млн. рублей </w:t>
      </w:r>
      <w:r w:rsidR="006B4723" w:rsidRPr="00AD3029">
        <w:rPr>
          <w:sz w:val="24"/>
          <w:szCs w:val="24"/>
        </w:rPr>
        <w:t>или 98</w:t>
      </w:r>
      <w:r w:rsidR="00B1317D" w:rsidRPr="00AD3029">
        <w:rPr>
          <w:sz w:val="24"/>
          <w:szCs w:val="24"/>
        </w:rPr>
        <w:t>,</w:t>
      </w:r>
      <w:r w:rsidR="000D6CF9" w:rsidRPr="00AD3029">
        <w:rPr>
          <w:sz w:val="24"/>
          <w:szCs w:val="24"/>
        </w:rPr>
        <w:t>7</w:t>
      </w:r>
      <w:r w:rsidR="0052401B" w:rsidRPr="00AD3029">
        <w:rPr>
          <w:sz w:val="24"/>
          <w:szCs w:val="24"/>
        </w:rPr>
        <w:t>% к</w:t>
      </w:r>
      <w:r w:rsidRPr="00AD3029">
        <w:rPr>
          <w:sz w:val="24"/>
          <w:szCs w:val="24"/>
        </w:rPr>
        <w:t xml:space="preserve"> соответствующему периоду предыдущего года.</w:t>
      </w:r>
    </w:p>
    <w:p w:rsidR="00512901" w:rsidRPr="00AD3029" w:rsidRDefault="00512901" w:rsidP="00B63545">
      <w:pPr>
        <w:ind w:firstLine="709"/>
        <w:contextualSpacing/>
        <w:jc w:val="both"/>
        <w:rPr>
          <w:sz w:val="24"/>
          <w:szCs w:val="24"/>
        </w:rPr>
      </w:pPr>
      <w:r w:rsidRPr="00AD3029">
        <w:rPr>
          <w:sz w:val="24"/>
          <w:szCs w:val="24"/>
        </w:rPr>
        <w:t xml:space="preserve">Оборот крупных и средних промышленных предприятий составил </w:t>
      </w:r>
      <w:r w:rsidR="00526A87" w:rsidRPr="00AD3029">
        <w:rPr>
          <w:sz w:val="24"/>
          <w:szCs w:val="24"/>
        </w:rPr>
        <w:t>1</w:t>
      </w:r>
      <w:r w:rsidR="000D6CF9" w:rsidRPr="00AD3029">
        <w:rPr>
          <w:sz w:val="24"/>
          <w:szCs w:val="24"/>
        </w:rPr>
        <w:t>8833</w:t>
      </w:r>
      <w:r w:rsidR="00526A87" w:rsidRPr="00AD3029">
        <w:rPr>
          <w:sz w:val="24"/>
          <w:szCs w:val="24"/>
        </w:rPr>
        <w:t>,</w:t>
      </w:r>
      <w:r w:rsidR="000D6CF9" w:rsidRPr="00AD3029">
        <w:rPr>
          <w:sz w:val="24"/>
          <w:szCs w:val="24"/>
        </w:rPr>
        <w:t>9</w:t>
      </w:r>
      <w:r w:rsidRPr="00AD3029">
        <w:rPr>
          <w:sz w:val="24"/>
          <w:szCs w:val="24"/>
        </w:rPr>
        <w:t> мл</w:t>
      </w:r>
      <w:r w:rsidR="00526A87" w:rsidRPr="00AD3029">
        <w:rPr>
          <w:sz w:val="24"/>
          <w:szCs w:val="24"/>
        </w:rPr>
        <w:t>н</w:t>
      </w:r>
      <w:r w:rsidRPr="00AD3029">
        <w:rPr>
          <w:sz w:val="24"/>
          <w:szCs w:val="24"/>
        </w:rPr>
        <w:t>. рублей</w:t>
      </w:r>
      <w:r w:rsidR="001A3288" w:rsidRPr="00AD3029">
        <w:rPr>
          <w:sz w:val="24"/>
          <w:szCs w:val="24"/>
        </w:rPr>
        <w:t xml:space="preserve"> и снизился</w:t>
      </w:r>
      <w:r w:rsidRPr="00AD3029">
        <w:rPr>
          <w:sz w:val="24"/>
          <w:szCs w:val="24"/>
        </w:rPr>
        <w:t xml:space="preserve"> по сравнению с уровнем января-</w:t>
      </w:r>
      <w:r w:rsidR="001A3288" w:rsidRPr="00AD3029">
        <w:rPr>
          <w:sz w:val="24"/>
          <w:szCs w:val="24"/>
        </w:rPr>
        <w:t>сентябр</w:t>
      </w:r>
      <w:r w:rsidRPr="00AD3029">
        <w:rPr>
          <w:sz w:val="24"/>
          <w:szCs w:val="24"/>
        </w:rPr>
        <w:t>я 20</w:t>
      </w:r>
      <w:r w:rsidR="000D6CF9" w:rsidRPr="00AD3029">
        <w:rPr>
          <w:sz w:val="24"/>
          <w:szCs w:val="24"/>
        </w:rPr>
        <w:t>20</w:t>
      </w:r>
      <w:r w:rsidRPr="00AD3029">
        <w:rPr>
          <w:sz w:val="24"/>
          <w:szCs w:val="24"/>
        </w:rPr>
        <w:t xml:space="preserve"> </w:t>
      </w:r>
      <w:r w:rsidR="0052401B" w:rsidRPr="00AD3029">
        <w:rPr>
          <w:sz w:val="24"/>
          <w:szCs w:val="24"/>
        </w:rPr>
        <w:t>года на</w:t>
      </w:r>
      <w:r w:rsidRPr="00AD3029">
        <w:rPr>
          <w:sz w:val="24"/>
          <w:szCs w:val="24"/>
        </w:rPr>
        <w:t xml:space="preserve"> </w:t>
      </w:r>
      <w:r w:rsidR="000D6CF9" w:rsidRPr="00AD3029">
        <w:rPr>
          <w:sz w:val="24"/>
          <w:szCs w:val="24"/>
        </w:rPr>
        <w:t>4</w:t>
      </w:r>
      <w:r w:rsidR="00B1317D" w:rsidRPr="00AD3029">
        <w:rPr>
          <w:sz w:val="24"/>
          <w:szCs w:val="24"/>
        </w:rPr>
        <w:t>,</w:t>
      </w:r>
      <w:r w:rsidR="00526A87" w:rsidRPr="00AD3029">
        <w:rPr>
          <w:sz w:val="24"/>
          <w:szCs w:val="24"/>
        </w:rPr>
        <w:t>5</w:t>
      </w:r>
      <w:r w:rsidRPr="00AD3029">
        <w:rPr>
          <w:sz w:val="24"/>
          <w:szCs w:val="24"/>
        </w:rPr>
        <w:t xml:space="preserve"> %.</w:t>
      </w:r>
    </w:p>
    <w:p w:rsidR="00C6153F" w:rsidRPr="00AD3029" w:rsidRDefault="00512901" w:rsidP="00C6153F">
      <w:pPr>
        <w:ind w:firstLine="708"/>
        <w:jc w:val="both"/>
        <w:rPr>
          <w:sz w:val="24"/>
          <w:szCs w:val="24"/>
        </w:rPr>
      </w:pPr>
      <w:r w:rsidRPr="00AD3029">
        <w:rPr>
          <w:sz w:val="24"/>
          <w:szCs w:val="24"/>
        </w:rPr>
        <w:t>В структуре оборота</w:t>
      </w:r>
      <w:r w:rsidR="0052401B" w:rsidRPr="00AD3029">
        <w:rPr>
          <w:sz w:val="24"/>
          <w:szCs w:val="24"/>
        </w:rPr>
        <w:t xml:space="preserve"> организаций</w:t>
      </w:r>
      <w:r w:rsidRPr="00AD3029">
        <w:rPr>
          <w:sz w:val="24"/>
          <w:szCs w:val="24"/>
        </w:rPr>
        <w:t>, как и в предыдущие годы, преобладает промышленное производство – 6</w:t>
      </w:r>
      <w:r w:rsidR="00D7729A" w:rsidRPr="00AD3029">
        <w:rPr>
          <w:sz w:val="24"/>
          <w:szCs w:val="24"/>
        </w:rPr>
        <w:t>1</w:t>
      </w:r>
      <w:r w:rsidR="00347BF7" w:rsidRPr="00AD3029">
        <w:rPr>
          <w:sz w:val="24"/>
          <w:szCs w:val="24"/>
        </w:rPr>
        <w:t>,</w:t>
      </w:r>
      <w:r w:rsidR="00D7729A" w:rsidRPr="00AD3029">
        <w:rPr>
          <w:sz w:val="24"/>
          <w:szCs w:val="24"/>
        </w:rPr>
        <w:t>1%,</w:t>
      </w:r>
      <w:r w:rsidRPr="00AD3029">
        <w:rPr>
          <w:sz w:val="24"/>
          <w:szCs w:val="24"/>
        </w:rPr>
        <w:t xml:space="preserve"> </w:t>
      </w:r>
      <w:r w:rsidR="00C6153F" w:rsidRPr="00AD3029">
        <w:rPr>
          <w:sz w:val="24"/>
          <w:szCs w:val="24"/>
        </w:rPr>
        <w:t>на втором месте оптовая и розничная торговля – 2</w:t>
      </w:r>
      <w:r w:rsidR="0026029D" w:rsidRPr="00AD3029">
        <w:rPr>
          <w:sz w:val="24"/>
          <w:szCs w:val="24"/>
        </w:rPr>
        <w:t>3</w:t>
      </w:r>
      <w:r w:rsidR="00C6153F" w:rsidRPr="00AD3029">
        <w:rPr>
          <w:sz w:val="24"/>
          <w:szCs w:val="24"/>
        </w:rPr>
        <w:t>,</w:t>
      </w:r>
      <w:r w:rsidR="0026029D" w:rsidRPr="00AD3029">
        <w:rPr>
          <w:sz w:val="24"/>
          <w:szCs w:val="24"/>
        </w:rPr>
        <w:t>3</w:t>
      </w:r>
      <w:r w:rsidR="00C6153F" w:rsidRPr="00AD3029">
        <w:rPr>
          <w:sz w:val="24"/>
          <w:szCs w:val="24"/>
        </w:rPr>
        <w:t>%, на третьем месте жилищно-коммунальное хозяйство – 1</w:t>
      </w:r>
      <w:r w:rsidR="003168DE" w:rsidRPr="00AD3029">
        <w:rPr>
          <w:sz w:val="24"/>
          <w:szCs w:val="24"/>
        </w:rPr>
        <w:t>3</w:t>
      </w:r>
      <w:r w:rsidR="00C6153F" w:rsidRPr="00AD3029">
        <w:rPr>
          <w:sz w:val="24"/>
          <w:szCs w:val="24"/>
        </w:rPr>
        <w:t>,</w:t>
      </w:r>
      <w:r w:rsidR="00833EFA" w:rsidRPr="00AD3029">
        <w:rPr>
          <w:sz w:val="24"/>
          <w:szCs w:val="24"/>
        </w:rPr>
        <w:t>7</w:t>
      </w:r>
      <w:r w:rsidR="00C6153F" w:rsidRPr="00AD3029">
        <w:rPr>
          <w:sz w:val="24"/>
          <w:szCs w:val="24"/>
        </w:rPr>
        <w:t xml:space="preserve"> %, четвертое место занимают профессиональная, научная и техническая деятельность – 4,</w:t>
      </w:r>
      <w:r w:rsidR="0026029D" w:rsidRPr="00AD3029">
        <w:rPr>
          <w:sz w:val="24"/>
          <w:szCs w:val="24"/>
        </w:rPr>
        <w:t>0</w:t>
      </w:r>
      <w:r w:rsidR="00C6153F" w:rsidRPr="00AD3029">
        <w:rPr>
          <w:sz w:val="24"/>
          <w:szCs w:val="24"/>
        </w:rPr>
        <w:t xml:space="preserve"> %, затем </w:t>
      </w:r>
      <w:r w:rsidR="00557C8F" w:rsidRPr="00AD3029">
        <w:rPr>
          <w:sz w:val="24"/>
          <w:szCs w:val="24"/>
        </w:rPr>
        <w:t>строительство</w:t>
      </w:r>
      <w:r w:rsidR="00C6153F" w:rsidRPr="00AD3029">
        <w:rPr>
          <w:sz w:val="24"/>
          <w:szCs w:val="24"/>
        </w:rPr>
        <w:t xml:space="preserve"> – </w:t>
      </w:r>
      <w:r w:rsidR="00557C8F" w:rsidRPr="00AD3029">
        <w:rPr>
          <w:sz w:val="24"/>
          <w:szCs w:val="24"/>
        </w:rPr>
        <w:t>2</w:t>
      </w:r>
      <w:r w:rsidR="00C6153F" w:rsidRPr="00AD3029">
        <w:rPr>
          <w:sz w:val="24"/>
          <w:szCs w:val="24"/>
        </w:rPr>
        <w:t>,</w:t>
      </w:r>
      <w:r w:rsidR="00833EFA" w:rsidRPr="00AD3029">
        <w:rPr>
          <w:sz w:val="24"/>
          <w:szCs w:val="24"/>
        </w:rPr>
        <w:t>8</w:t>
      </w:r>
      <w:r w:rsidR="00C6153F" w:rsidRPr="00AD3029">
        <w:rPr>
          <w:sz w:val="24"/>
          <w:szCs w:val="24"/>
        </w:rPr>
        <w:t xml:space="preserve"> %.</w:t>
      </w:r>
    </w:p>
    <w:p w:rsidR="00601BEE" w:rsidRPr="00AD3029" w:rsidRDefault="002F41E5" w:rsidP="00C6153F">
      <w:pPr>
        <w:ind w:firstLine="708"/>
        <w:jc w:val="both"/>
        <w:rPr>
          <w:b/>
          <w:bCs/>
          <w:color w:val="000000" w:themeColor="text1"/>
          <w:sz w:val="24"/>
          <w:szCs w:val="24"/>
        </w:rPr>
      </w:pPr>
      <w:r w:rsidRPr="00AD3029">
        <w:rPr>
          <w:sz w:val="24"/>
          <w:szCs w:val="24"/>
        </w:rPr>
        <w:t>Отгружено товаров собственного производства, выполнено работ и оказано услуг собственными силами по обследуемым видам экономической деятельности на 2</w:t>
      </w:r>
      <w:r w:rsidR="00526A87" w:rsidRPr="00AD3029">
        <w:rPr>
          <w:sz w:val="24"/>
          <w:szCs w:val="24"/>
        </w:rPr>
        <w:t>2</w:t>
      </w:r>
      <w:r w:rsidR="000D6CF9" w:rsidRPr="00AD3029">
        <w:rPr>
          <w:sz w:val="24"/>
          <w:szCs w:val="24"/>
        </w:rPr>
        <w:t>519</w:t>
      </w:r>
      <w:r w:rsidR="00575F6C" w:rsidRPr="00AD3029">
        <w:rPr>
          <w:sz w:val="24"/>
          <w:szCs w:val="24"/>
        </w:rPr>
        <w:t>,</w:t>
      </w:r>
      <w:r w:rsidR="000D6CF9" w:rsidRPr="00AD3029">
        <w:rPr>
          <w:sz w:val="24"/>
          <w:szCs w:val="24"/>
        </w:rPr>
        <w:t>7</w:t>
      </w:r>
      <w:r w:rsidRPr="00AD3029">
        <w:rPr>
          <w:sz w:val="24"/>
          <w:szCs w:val="24"/>
        </w:rPr>
        <w:t xml:space="preserve"> млн. рублей, что на </w:t>
      </w:r>
      <w:r w:rsidR="00526A87" w:rsidRPr="00AD3029">
        <w:rPr>
          <w:sz w:val="24"/>
          <w:szCs w:val="24"/>
        </w:rPr>
        <w:t>1</w:t>
      </w:r>
      <w:r w:rsidR="00575F6C" w:rsidRPr="00AD3029">
        <w:rPr>
          <w:sz w:val="24"/>
          <w:szCs w:val="24"/>
        </w:rPr>
        <w:t>,</w:t>
      </w:r>
      <w:r w:rsidR="000D6CF9" w:rsidRPr="00AD3029">
        <w:rPr>
          <w:sz w:val="24"/>
          <w:szCs w:val="24"/>
        </w:rPr>
        <w:t>8</w:t>
      </w:r>
      <w:r w:rsidRPr="00AD3029">
        <w:rPr>
          <w:sz w:val="24"/>
          <w:szCs w:val="24"/>
        </w:rPr>
        <w:t xml:space="preserve"> % меньше января - сентября 20</w:t>
      </w:r>
      <w:r w:rsidR="000D6CF9" w:rsidRPr="00AD3029">
        <w:rPr>
          <w:sz w:val="24"/>
          <w:szCs w:val="24"/>
        </w:rPr>
        <w:t>20</w:t>
      </w:r>
      <w:r w:rsidRPr="00AD3029">
        <w:rPr>
          <w:sz w:val="24"/>
          <w:szCs w:val="24"/>
        </w:rPr>
        <w:t xml:space="preserve"> года в действующих ценах.</w:t>
      </w:r>
    </w:p>
    <w:p w:rsidR="00512901" w:rsidRPr="00AD3029" w:rsidRDefault="00512901" w:rsidP="00B63545">
      <w:pPr>
        <w:pStyle w:val="a9"/>
        <w:spacing w:before="0" w:beforeAutospacing="0" w:after="0" w:afterAutospacing="0"/>
        <w:ind w:firstLine="709"/>
        <w:jc w:val="both"/>
        <w:rPr>
          <w:b/>
          <w:bCs/>
          <w:color w:val="000000" w:themeColor="text1"/>
        </w:rPr>
      </w:pPr>
      <w:r w:rsidRPr="00AD3029">
        <w:rPr>
          <w:b/>
          <w:bCs/>
          <w:color w:val="000000" w:themeColor="text1"/>
        </w:rPr>
        <w:t>Промышленное производство</w:t>
      </w:r>
    </w:p>
    <w:p w:rsidR="000A33DA" w:rsidRPr="00AD3029" w:rsidRDefault="00512901" w:rsidP="00B63545">
      <w:pPr>
        <w:pStyle w:val="a9"/>
        <w:spacing w:before="0" w:beforeAutospacing="0" w:after="0" w:afterAutospacing="0"/>
        <w:ind w:firstLine="709"/>
        <w:jc w:val="both"/>
        <w:rPr>
          <w:color w:val="000000" w:themeColor="text1"/>
        </w:rPr>
      </w:pPr>
      <w:r w:rsidRPr="00AD3029">
        <w:rPr>
          <w:color w:val="000000" w:themeColor="text1"/>
        </w:rPr>
        <w:t xml:space="preserve">Ведущая отрасль экономики городского округа – промышленность. </w:t>
      </w:r>
      <w:r w:rsidR="000A33DA" w:rsidRPr="00AD3029">
        <w:rPr>
          <w:color w:val="000000" w:themeColor="text1"/>
        </w:rPr>
        <w:t>На д</w:t>
      </w:r>
      <w:r w:rsidRPr="00AD3029">
        <w:rPr>
          <w:color w:val="000000" w:themeColor="text1"/>
        </w:rPr>
        <w:t>ол</w:t>
      </w:r>
      <w:r w:rsidR="000A33DA" w:rsidRPr="00AD3029">
        <w:rPr>
          <w:color w:val="000000" w:themeColor="text1"/>
        </w:rPr>
        <w:t>ю</w:t>
      </w:r>
      <w:r w:rsidRPr="00AD3029">
        <w:rPr>
          <w:color w:val="000000" w:themeColor="text1"/>
        </w:rPr>
        <w:t xml:space="preserve"> </w:t>
      </w:r>
      <w:r w:rsidR="000A33DA" w:rsidRPr="00AD3029">
        <w:rPr>
          <w:color w:val="000000" w:themeColor="text1"/>
        </w:rPr>
        <w:t>промышленного сектора</w:t>
      </w:r>
      <w:r w:rsidRPr="00AD3029">
        <w:rPr>
          <w:color w:val="000000" w:themeColor="text1"/>
        </w:rPr>
        <w:t xml:space="preserve"> </w:t>
      </w:r>
      <w:r w:rsidR="000A33DA" w:rsidRPr="00AD3029">
        <w:rPr>
          <w:color w:val="000000" w:themeColor="text1"/>
        </w:rPr>
        <w:t>приходится 7</w:t>
      </w:r>
      <w:r w:rsidR="00A67DE1" w:rsidRPr="00AD3029">
        <w:rPr>
          <w:color w:val="000000" w:themeColor="text1"/>
        </w:rPr>
        <w:t>8</w:t>
      </w:r>
      <w:r w:rsidR="000A33DA" w:rsidRPr="00AD3029">
        <w:rPr>
          <w:color w:val="000000" w:themeColor="text1"/>
        </w:rPr>
        <w:t>,</w:t>
      </w:r>
      <w:r w:rsidR="00D7729A" w:rsidRPr="00AD3029">
        <w:rPr>
          <w:color w:val="000000" w:themeColor="text1"/>
        </w:rPr>
        <w:t>1</w:t>
      </w:r>
      <w:r w:rsidR="00A67DE1" w:rsidRPr="00AD3029">
        <w:rPr>
          <w:color w:val="000000" w:themeColor="text1"/>
        </w:rPr>
        <w:t xml:space="preserve"> </w:t>
      </w:r>
      <w:r w:rsidR="000A33DA" w:rsidRPr="00AD3029">
        <w:rPr>
          <w:color w:val="000000" w:themeColor="text1"/>
        </w:rPr>
        <w:t xml:space="preserve">% </w:t>
      </w:r>
      <w:r w:rsidRPr="00AD3029">
        <w:rPr>
          <w:color w:val="000000" w:themeColor="text1"/>
        </w:rPr>
        <w:t>объем</w:t>
      </w:r>
      <w:r w:rsidR="000A33DA" w:rsidRPr="00AD3029">
        <w:rPr>
          <w:color w:val="000000" w:themeColor="text1"/>
        </w:rPr>
        <w:t>а</w:t>
      </w:r>
      <w:r w:rsidRPr="00AD3029">
        <w:rPr>
          <w:color w:val="000000" w:themeColor="text1"/>
        </w:rPr>
        <w:t xml:space="preserve"> отгруженных товаров, выполненных работ и оказанных услуг</w:t>
      </w:r>
      <w:r w:rsidR="000A33DA" w:rsidRPr="00AD3029">
        <w:rPr>
          <w:color w:val="000000" w:themeColor="text1"/>
        </w:rPr>
        <w:t xml:space="preserve">. </w:t>
      </w:r>
      <w:r w:rsidRPr="00AD3029">
        <w:rPr>
          <w:color w:val="000000" w:themeColor="text1"/>
        </w:rPr>
        <w:t xml:space="preserve">  </w:t>
      </w:r>
    </w:p>
    <w:p w:rsidR="00512901" w:rsidRPr="00AD3029" w:rsidRDefault="000A33DA" w:rsidP="00B63545">
      <w:pPr>
        <w:pStyle w:val="a9"/>
        <w:spacing w:before="0" w:beforeAutospacing="0" w:after="0" w:afterAutospacing="0"/>
        <w:ind w:firstLine="709"/>
        <w:jc w:val="both"/>
        <w:rPr>
          <w:color w:val="000000" w:themeColor="text1"/>
        </w:rPr>
      </w:pPr>
      <w:r w:rsidRPr="00AD3029">
        <w:rPr>
          <w:color w:val="000000" w:themeColor="text1"/>
        </w:rPr>
        <w:t>За январь-сентябрь 20</w:t>
      </w:r>
      <w:r w:rsidR="00A67DE1" w:rsidRPr="00AD3029">
        <w:rPr>
          <w:color w:val="000000" w:themeColor="text1"/>
        </w:rPr>
        <w:t>2</w:t>
      </w:r>
      <w:r w:rsidR="000D6CF9" w:rsidRPr="00AD3029">
        <w:rPr>
          <w:color w:val="000000" w:themeColor="text1"/>
        </w:rPr>
        <w:t>1</w:t>
      </w:r>
      <w:r w:rsidRPr="00AD3029">
        <w:rPr>
          <w:color w:val="000000" w:themeColor="text1"/>
        </w:rPr>
        <w:t xml:space="preserve"> </w:t>
      </w:r>
      <w:r w:rsidR="00512901" w:rsidRPr="00AD3029">
        <w:rPr>
          <w:color w:val="000000" w:themeColor="text1"/>
        </w:rPr>
        <w:t xml:space="preserve">года крупными и средними предприятиями промышленности отгружено товаров собственного производства, выполнено работ и услуг на </w:t>
      </w:r>
      <w:r w:rsidR="002F41E5" w:rsidRPr="00AD3029">
        <w:rPr>
          <w:color w:val="000000" w:themeColor="text1"/>
        </w:rPr>
        <w:t>1</w:t>
      </w:r>
      <w:r w:rsidR="00A67DE1" w:rsidRPr="00AD3029">
        <w:rPr>
          <w:color w:val="000000" w:themeColor="text1"/>
        </w:rPr>
        <w:t>75</w:t>
      </w:r>
      <w:r w:rsidR="000D6CF9" w:rsidRPr="00AD3029">
        <w:rPr>
          <w:color w:val="000000" w:themeColor="text1"/>
        </w:rPr>
        <w:t>97</w:t>
      </w:r>
      <w:r w:rsidR="00A67DE1" w:rsidRPr="00AD3029">
        <w:rPr>
          <w:color w:val="000000" w:themeColor="text1"/>
        </w:rPr>
        <w:t>,</w:t>
      </w:r>
      <w:r w:rsidR="000D6CF9" w:rsidRPr="00AD3029">
        <w:rPr>
          <w:color w:val="000000" w:themeColor="text1"/>
        </w:rPr>
        <w:t>7</w:t>
      </w:r>
      <w:r w:rsidR="00512901" w:rsidRPr="00AD3029">
        <w:rPr>
          <w:color w:val="000000" w:themeColor="text1"/>
        </w:rPr>
        <w:t xml:space="preserve"> млн. рублей</w:t>
      </w:r>
      <w:r w:rsidR="00A67DE1" w:rsidRPr="00AD3029">
        <w:rPr>
          <w:color w:val="000000" w:themeColor="text1"/>
        </w:rPr>
        <w:t xml:space="preserve">, что на </w:t>
      </w:r>
      <w:r w:rsidR="000D6CF9" w:rsidRPr="00AD3029">
        <w:rPr>
          <w:color w:val="000000" w:themeColor="text1"/>
        </w:rPr>
        <w:t>1,6</w:t>
      </w:r>
      <w:r w:rsidR="00847F0F" w:rsidRPr="00AD3029">
        <w:rPr>
          <w:color w:val="000000" w:themeColor="text1"/>
        </w:rPr>
        <w:t>% меньше января</w:t>
      </w:r>
      <w:r w:rsidR="002F41E5" w:rsidRPr="00AD3029">
        <w:rPr>
          <w:color w:val="000000" w:themeColor="text1"/>
        </w:rPr>
        <w:t>-</w:t>
      </w:r>
      <w:r w:rsidR="00590808" w:rsidRPr="00AD3029">
        <w:rPr>
          <w:color w:val="000000" w:themeColor="text1"/>
        </w:rPr>
        <w:t>сентября 20</w:t>
      </w:r>
      <w:r w:rsidR="000D6CF9" w:rsidRPr="00AD3029">
        <w:rPr>
          <w:color w:val="000000" w:themeColor="text1"/>
        </w:rPr>
        <w:t>20</w:t>
      </w:r>
      <w:r w:rsidR="00512901" w:rsidRPr="00AD3029">
        <w:rPr>
          <w:color w:val="000000" w:themeColor="text1"/>
        </w:rPr>
        <w:t xml:space="preserve"> года.  </w:t>
      </w:r>
    </w:p>
    <w:p w:rsidR="00590808" w:rsidRPr="00AD3029" w:rsidRDefault="00590808" w:rsidP="00B63545">
      <w:pPr>
        <w:ind w:firstLine="708"/>
        <w:contextualSpacing/>
        <w:jc w:val="both"/>
        <w:rPr>
          <w:sz w:val="24"/>
          <w:szCs w:val="24"/>
        </w:rPr>
      </w:pPr>
      <w:r w:rsidRPr="00AD3029">
        <w:rPr>
          <w:sz w:val="24"/>
          <w:szCs w:val="24"/>
        </w:rPr>
        <w:t xml:space="preserve">Динамика объема отгруженных товаров по видам экономической деятельности носит разнонаправленный характер: в сфере «добыча полезных ископаемых» объем отгруженных товаров </w:t>
      </w:r>
      <w:r w:rsidR="00A67DE1" w:rsidRPr="00AD3029">
        <w:rPr>
          <w:sz w:val="24"/>
          <w:szCs w:val="24"/>
        </w:rPr>
        <w:t>сниз</w:t>
      </w:r>
      <w:r w:rsidRPr="00AD3029">
        <w:rPr>
          <w:sz w:val="24"/>
          <w:szCs w:val="24"/>
        </w:rPr>
        <w:t xml:space="preserve">ился к </w:t>
      </w:r>
      <w:r w:rsidR="00847F0F" w:rsidRPr="00AD3029">
        <w:rPr>
          <w:sz w:val="24"/>
          <w:szCs w:val="24"/>
        </w:rPr>
        <w:t>уровню прошлого</w:t>
      </w:r>
      <w:r w:rsidRPr="00AD3029">
        <w:rPr>
          <w:sz w:val="24"/>
          <w:szCs w:val="24"/>
        </w:rPr>
        <w:t xml:space="preserve"> года на </w:t>
      </w:r>
      <w:r w:rsidR="000D6CF9" w:rsidRPr="00AD3029">
        <w:rPr>
          <w:sz w:val="24"/>
          <w:szCs w:val="24"/>
        </w:rPr>
        <w:t>14</w:t>
      </w:r>
      <w:r w:rsidR="000A33DA" w:rsidRPr="00AD3029">
        <w:rPr>
          <w:sz w:val="24"/>
          <w:szCs w:val="24"/>
        </w:rPr>
        <w:t>,</w:t>
      </w:r>
      <w:r w:rsidR="000D6CF9" w:rsidRPr="00AD3029">
        <w:rPr>
          <w:sz w:val="24"/>
          <w:szCs w:val="24"/>
        </w:rPr>
        <w:t>7</w:t>
      </w:r>
      <w:r w:rsidRPr="00AD3029">
        <w:rPr>
          <w:sz w:val="24"/>
          <w:szCs w:val="24"/>
        </w:rPr>
        <w:t xml:space="preserve">% и составил </w:t>
      </w:r>
      <w:r w:rsidR="0012175D" w:rsidRPr="00AD3029">
        <w:rPr>
          <w:sz w:val="24"/>
          <w:szCs w:val="24"/>
        </w:rPr>
        <w:t>4471</w:t>
      </w:r>
      <w:r w:rsidR="000A33DA" w:rsidRPr="00AD3029">
        <w:rPr>
          <w:sz w:val="24"/>
          <w:szCs w:val="24"/>
        </w:rPr>
        <w:t>,</w:t>
      </w:r>
      <w:r w:rsidR="0012175D" w:rsidRPr="00AD3029">
        <w:rPr>
          <w:sz w:val="24"/>
          <w:szCs w:val="24"/>
        </w:rPr>
        <w:t>7</w:t>
      </w:r>
      <w:r w:rsidRPr="00AD3029">
        <w:rPr>
          <w:sz w:val="24"/>
          <w:szCs w:val="24"/>
        </w:rPr>
        <w:t xml:space="preserve"> млн. рублей, в обрабатывающих производствах </w:t>
      </w:r>
      <w:r w:rsidR="00A67DE1" w:rsidRPr="00AD3029">
        <w:rPr>
          <w:sz w:val="24"/>
          <w:szCs w:val="24"/>
        </w:rPr>
        <w:t>увелич</w:t>
      </w:r>
      <w:r w:rsidRPr="00AD3029">
        <w:rPr>
          <w:sz w:val="24"/>
          <w:szCs w:val="24"/>
        </w:rPr>
        <w:t xml:space="preserve">ился на </w:t>
      </w:r>
      <w:r w:rsidR="0012175D" w:rsidRPr="00AD3029">
        <w:rPr>
          <w:sz w:val="24"/>
          <w:szCs w:val="24"/>
        </w:rPr>
        <w:t>4</w:t>
      </w:r>
      <w:r w:rsidR="00847F0F" w:rsidRPr="00AD3029">
        <w:rPr>
          <w:sz w:val="24"/>
          <w:szCs w:val="24"/>
        </w:rPr>
        <w:t>,</w:t>
      </w:r>
      <w:r w:rsidR="0012175D" w:rsidRPr="00AD3029">
        <w:rPr>
          <w:sz w:val="24"/>
          <w:szCs w:val="24"/>
        </w:rPr>
        <w:t>4</w:t>
      </w:r>
      <w:r w:rsidRPr="00AD3029">
        <w:rPr>
          <w:sz w:val="24"/>
          <w:szCs w:val="24"/>
        </w:rPr>
        <w:t xml:space="preserve">% и составил </w:t>
      </w:r>
      <w:r w:rsidR="00D7729A" w:rsidRPr="00AD3029">
        <w:rPr>
          <w:sz w:val="24"/>
          <w:szCs w:val="24"/>
        </w:rPr>
        <w:t>10379,8</w:t>
      </w:r>
      <w:r w:rsidRPr="00AD3029">
        <w:rPr>
          <w:sz w:val="24"/>
          <w:szCs w:val="24"/>
        </w:rPr>
        <w:t xml:space="preserve"> млн. рублей</w:t>
      </w:r>
      <w:r w:rsidR="00847F0F" w:rsidRPr="00AD3029">
        <w:rPr>
          <w:sz w:val="24"/>
          <w:szCs w:val="24"/>
        </w:rPr>
        <w:t xml:space="preserve">. </w:t>
      </w:r>
      <w:r w:rsidRPr="00AD3029">
        <w:rPr>
          <w:sz w:val="24"/>
          <w:szCs w:val="24"/>
        </w:rPr>
        <w:t xml:space="preserve"> </w:t>
      </w:r>
    </w:p>
    <w:p w:rsidR="00512901" w:rsidRPr="00AD3029" w:rsidRDefault="00512901" w:rsidP="00B63545">
      <w:pPr>
        <w:ind w:firstLine="709"/>
        <w:jc w:val="both"/>
        <w:rPr>
          <w:b/>
          <w:color w:val="000000" w:themeColor="text1"/>
          <w:sz w:val="24"/>
          <w:szCs w:val="24"/>
        </w:rPr>
      </w:pPr>
      <w:r w:rsidRPr="00AD3029">
        <w:rPr>
          <w:b/>
          <w:color w:val="000000" w:themeColor="text1"/>
          <w:sz w:val="24"/>
          <w:szCs w:val="24"/>
        </w:rPr>
        <w:t>Потребительский рынок</w:t>
      </w:r>
    </w:p>
    <w:p w:rsidR="00512901" w:rsidRPr="00AD3029" w:rsidRDefault="00512901" w:rsidP="00B63545">
      <w:pPr>
        <w:ind w:firstLine="709"/>
        <w:jc w:val="both"/>
        <w:rPr>
          <w:sz w:val="24"/>
          <w:szCs w:val="24"/>
        </w:rPr>
      </w:pPr>
      <w:r w:rsidRPr="00AD3029">
        <w:rPr>
          <w:sz w:val="24"/>
          <w:szCs w:val="24"/>
        </w:rPr>
        <w:t xml:space="preserve">Потребительский рынок товаров и услуг представляет собой важнейший и наиболее динамично развивающийся сектор экономики городского округа. Его инфраструктура характеризуется большим количеством современных торговых комплексов, торговых центров, автосалонов. </w:t>
      </w:r>
    </w:p>
    <w:p w:rsidR="00512901" w:rsidRPr="00AD3029" w:rsidRDefault="00512901" w:rsidP="00B63545">
      <w:pPr>
        <w:pStyle w:val="a9"/>
        <w:spacing w:before="0" w:beforeAutospacing="0" w:after="0" w:afterAutospacing="0"/>
        <w:ind w:firstLine="709"/>
        <w:jc w:val="both"/>
        <w:rPr>
          <w:color w:val="000000" w:themeColor="text1"/>
        </w:rPr>
      </w:pPr>
      <w:r w:rsidRPr="00AD3029">
        <w:rPr>
          <w:color w:val="000000" w:themeColor="text1"/>
        </w:rPr>
        <w:t xml:space="preserve">На потребительском рынке товаров на территории городского округа функционируют </w:t>
      </w:r>
      <w:r w:rsidR="008D78FD" w:rsidRPr="00AD3029">
        <w:rPr>
          <w:color w:val="000000" w:themeColor="text1"/>
        </w:rPr>
        <w:t xml:space="preserve">1016 </w:t>
      </w:r>
      <w:r w:rsidRPr="00AD3029">
        <w:rPr>
          <w:color w:val="000000" w:themeColor="text1"/>
        </w:rPr>
        <w:t>предприяти</w:t>
      </w:r>
      <w:r w:rsidR="000A288F" w:rsidRPr="00AD3029">
        <w:rPr>
          <w:color w:val="000000" w:themeColor="text1"/>
        </w:rPr>
        <w:t>я</w:t>
      </w:r>
      <w:r w:rsidRPr="00AD3029">
        <w:rPr>
          <w:color w:val="000000" w:themeColor="text1"/>
        </w:rPr>
        <w:t xml:space="preserve"> торговли: </w:t>
      </w:r>
      <w:r w:rsidR="00F33C4F" w:rsidRPr="00AD3029">
        <w:rPr>
          <w:color w:val="000000" w:themeColor="text1"/>
        </w:rPr>
        <w:t>1 розничный рынок, 1</w:t>
      </w:r>
      <w:r w:rsidR="00833EFA" w:rsidRPr="00AD3029">
        <w:rPr>
          <w:color w:val="000000" w:themeColor="text1"/>
        </w:rPr>
        <w:t>40</w:t>
      </w:r>
      <w:r w:rsidR="00F33C4F" w:rsidRPr="00AD3029">
        <w:rPr>
          <w:color w:val="000000" w:themeColor="text1"/>
        </w:rPr>
        <w:t xml:space="preserve"> объектов нестационарной торговли, </w:t>
      </w:r>
      <w:r w:rsidR="00833EFA" w:rsidRPr="00AD3029">
        <w:rPr>
          <w:color w:val="000000" w:themeColor="text1"/>
        </w:rPr>
        <w:br/>
      </w:r>
      <w:r w:rsidR="00F33C4F" w:rsidRPr="00AD3029">
        <w:rPr>
          <w:color w:val="000000" w:themeColor="text1"/>
        </w:rPr>
        <w:t>3</w:t>
      </w:r>
      <w:r w:rsidR="00833EFA" w:rsidRPr="00AD3029">
        <w:rPr>
          <w:color w:val="000000" w:themeColor="text1"/>
        </w:rPr>
        <w:t>95</w:t>
      </w:r>
      <w:r w:rsidR="00F33C4F" w:rsidRPr="00AD3029">
        <w:rPr>
          <w:color w:val="000000" w:themeColor="text1"/>
        </w:rPr>
        <w:t xml:space="preserve"> магазинов непродовольственных товаров,</w:t>
      </w:r>
      <w:r w:rsidR="00833EFA" w:rsidRPr="00AD3029">
        <w:rPr>
          <w:color w:val="000000" w:themeColor="text1"/>
        </w:rPr>
        <w:t xml:space="preserve"> </w:t>
      </w:r>
      <w:r w:rsidR="00F33C4F" w:rsidRPr="00AD3029">
        <w:rPr>
          <w:color w:val="000000" w:themeColor="text1"/>
        </w:rPr>
        <w:t>2</w:t>
      </w:r>
      <w:r w:rsidR="00833EFA" w:rsidRPr="00AD3029">
        <w:rPr>
          <w:color w:val="000000" w:themeColor="text1"/>
        </w:rPr>
        <w:t>16</w:t>
      </w:r>
      <w:r w:rsidR="00F33C4F" w:rsidRPr="00AD3029">
        <w:rPr>
          <w:color w:val="000000" w:themeColor="text1"/>
        </w:rPr>
        <w:t xml:space="preserve"> продовольственных магазинов, </w:t>
      </w:r>
      <w:r w:rsidR="00833EFA" w:rsidRPr="00AD3029">
        <w:rPr>
          <w:color w:val="000000" w:themeColor="text1"/>
        </w:rPr>
        <w:br/>
      </w:r>
      <w:r w:rsidR="00F33C4F" w:rsidRPr="00AD3029">
        <w:rPr>
          <w:color w:val="000000" w:themeColor="text1"/>
        </w:rPr>
        <w:t>2</w:t>
      </w:r>
      <w:r w:rsidR="00833EFA" w:rsidRPr="00AD3029">
        <w:rPr>
          <w:color w:val="000000" w:themeColor="text1"/>
        </w:rPr>
        <w:t>5</w:t>
      </w:r>
      <w:r w:rsidR="00F33C4F" w:rsidRPr="00AD3029">
        <w:rPr>
          <w:color w:val="000000" w:themeColor="text1"/>
        </w:rPr>
        <w:t xml:space="preserve"> торговых центра, 10 торговых комплексов, </w:t>
      </w:r>
      <w:r w:rsidR="00833EFA" w:rsidRPr="00AD3029">
        <w:rPr>
          <w:color w:val="000000" w:themeColor="text1"/>
        </w:rPr>
        <w:t>10</w:t>
      </w:r>
      <w:r w:rsidR="00F33C4F" w:rsidRPr="00AD3029">
        <w:rPr>
          <w:color w:val="000000" w:themeColor="text1"/>
        </w:rPr>
        <w:t xml:space="preserve"> автосалонов и 21</w:t>
      </w:r>
      <w:r w:rsidR="00833EFA" w:rsidRPr="00AD3029">
        <w:rPr>
          <w:color w:val="000000" w:themeColor="text1"/>
        </w:rPr>
        <w:t>9</w:t>
      </w:r>
      <w:r w:rsidR="00F33C4F" w:rsidRPr="00AD3029">
        <w:rPr>
          <w:color w:val="000000" w:themeColor="text1"/>
        </w:rPr>
        <w:t xml:space="preserve"> предприятий общественного питания на 19</w:t>
      </w:r>
      <w:r w:rsidR="00833EFA" w:rsidRPr="00AD3029">
        <w:rPr>
          <w:color w:val="000000" w:themeColor="text1"/>
        </w:rPr>
        <w:t>052</w:t>
      </w:r>
      <w:r w:rsidR="00F33C4F" w:rsidRPr="00AD3029">
        <w:rPr>
          <w:color w:val="000000" w:themeColor="text1"/>
        </w:rPr>
        <w:t xml:space="preserve"> посадочных мест</w:t>
      </w:r>
      <w:r w:rsidR="00833EFA" w:rsidRPr="00AD3029">
        <w:rPr>
          <w:color w:val="000000" w:themeColor="text1"/>
        </w:rPr>
        <w:t>а</w:t>
      </w:r>
      <w:r w:rsidR="00F33C4F" w:rsidRPr="00AD3029">
        <w:rPr>
          <w:color w:val="000000" w:themeColor="text1"/>
        </w:rPr>
        <w:t>.</w:t>
      </w:r>
      <w:r w:rsidRPr="00AD3029">
        <w:rPr>
          <w:color w:val="000000" w:themeColor="text1"/>
        </w:rPr>
        <w:t xml:space="preserve"> </w:t>
      </w:r>
    </w:p>
    <w:p w:rsidR="005D28B1" w:rsidRPr="00AD3029" w:rsidRDefault="005D28B1" w:rsidP="005D28B1">
      <w:pPr>
        <w:ind w:firstLine="709"/>
        <w:jc w:val="both"/>
        <w:rPr>
          <w:color w:val="000000" w:themeColor="text1"/>
          <w:sz w:val="24"/>
          <w:szCs w:val="24"/>
        </w:rPr>
      </w:pPr>
      <w:r w:rsidRPr="00AD3029">
        <w:rPr>
          <w:color w:val="000000" w:themeColor="text1"/>
          <w:sz w:val="24"/>
          <w:szCs w:val="24"/>
        </w:rPr>
        <w:t>За 9 месяцев 202</w:t>
      </w:r>
      <w:r w:rsidR="00833EFA" w:rsidRPr="00AD3029">
        <w:rPr>
          <w:color w:val="000000" w:themeColor="text1"/>
          <w:sz w:val="24"/>
          <w:szCs w:val="24"/>
        </w:rPr>
        <w:t>1 года введены в действие 6</w:t>
      </w:r>
      <w:r w:rsidRPr="00AD3029">
        <w:rPr>
          <w:color w:val="000000" w:themeColor="text1"/>
          <w:sz w:val="24"/>
          <w:szCs w:val="24"/>
        </w:rPr>
        <w:t xml:space="preserve"> объектов розничной торговли, площадью </w:t>
      </w:r>
      <w:r w:rsidR="00833EFA" w:rsidRPr="00AD3029">
        <w:rPr>
          <w:color w:val="000000" w:themeColor="text1"/>
          <w:sz w:val="24"/>
          <w:szCs w:val="24"/>
        </w:rPr>
        <w:t>566,4</w:t>
      </w:r>
      <w:r w:rsidRPr="00AD3029">
        <w:rPr>
          <w:color w:val="000000" w:themeColor="text1"/>
          <w:sz w:val="24"/>
          <w:szCs w:val="24"/>
        </w:rPr>
        <w:t xml:space="preserve"> </w:t>
      </w:r>
      <w:proofErr w:type="spellStart"/>
      <w:r w:rsidR="00833EFA" w:rsidRPr="00AD3029">
        <w:rPr>
          <w:color w:val="000000" w:themeColor="text1"/>
          <w:sz w:val="24"/>
          <w:szCs w:val="24"/>
        </w:rPr>
        <w:t>кв.м</w:t>
      </w:r>
      <w:proofErr w:type="spellEnd"/>
      <w:r w:rsidR="00833EFA" w:rsidRPr="00AD3029">
        <w:rPr>
          <w:color w:val="000000" w:themeColor="text1"/>
          <w:sz w:val="24"/>
          <w:szCs w:val="24"/>
        </w:rPr>
        <w:t>, 1 кафе на 16 посадочных мест</w:t>
      </w:r>
      <w:r w:rsidRPr="00AD3029">
        <w:rPr>
          <w:color w:val="000000" w:themeColor="text1"/>
          <w:sz w:val="24"/>
          <w:szCs w:val="24"/>
        </w:rPr>
        <w:t xml:space="preserve">. В настоящее время ведется строительство </w:t>
      </w:r>
      <w:r w:rsidR="00833EFA" w:rsidRPr="00AD3029">
        <w:rPr>
          <w:color w:val="000000" w:themeColor="text1"/>
          <w:sz w:val="24"/>
          <w:szCs w:val="24"/>
        </w:rPr>
        <w:br/>
        <w:t>4</w:t>
      </w:r>
      <w:r w:rsidRPr="00AD3029">
        <w:rPr>
          <w:color w:val="000000" w:themeColor="text1"/>
          <w:sz w:val="24"/>
          <w:szCs w:val="24"/>
        </w:rPr>
        <w:t xml:space="preserve"> крупных объектов торговли. Общая площадь строительства составляет 2</w:t>
      </w:r>
      <w:r w:rsidR="00833EFA" w:rsidRPr="00AD3029">
        <w:rPr>
          <w:color w:val="000000" w:themeColor="text1"/>
          <w:sz w:val="24"/>
          <w:szCs w:val="24"/>
        </w:rPr>
        <w:t>2</w:t>
      </w:r>
      <w:r w:rsidRPr="00AD3029">
        <w:rPr>
          <w:color w:val="000000" w:themeColor="text1"/>
          <w:sz w:val="24"/>
          <w:szCs w:val="24"/>
        </w:rPr>
        <w:t>,</w:t>
      </w:r>
      <w:r w:rsidR="00833EFA" w:rsidRPr="00AD3029">
        <w:rPr>
          <w:color w:val="000000" w:themeColor="text1"/>
          <w:sz w:val="24"/>
          <w:szCs w:val="24"/>
        </w:rPr>
        <w:t>0</w:t>
      </w:r>
      <w:r w:rsidRPr="00AD3029">
        <w:rPr>
          <w:color w:val="000000" w:themeColor="text1"/>
          <w:sz w:val="24"/>
          <w:szCs w:val="24"/>
        </w:rPr>
        <w:t xml:space="preserve"> тыс. кв. метров. </w:t>
      </w:r>
    </w:p>
    <w:p w:rsidR="005D28B1" w:rsidRPr="00AD3029" w:rsidRDefault="005D28B1" w:rsidP="005D28B1">
      <w:pPr>
        <w:ind w:firstLine="709"/>
        <w:jc w:val="both"/>
        <w:rPr>
          <w:color w:val="000000" w:themeColor="text1"/>
          <w:sz w:val="24"/>
          <w:szCs w:val="24"/>
        </w:rPr>
      </w:pPr>
      <w:r w:rsidRPr="00AD3029">
        <w:rPr>
          <w:color w:val="000000" w:themeColor="text1"/>
          <w:sz w:val="24"/>
          <w:szCs w:val="24"/>
        </w:rPr>
        <w:t>Обеспеченность населения площадью торговых объектов в городском округе город Октябрьский Республики Башкортостан на 01.10.202</w:t>
      </w:r>
      <w:r w:rsidR="00833EFA" w:rsidRPr="00AD3029">
        <w:rPr>
          <w:color w:val="000000" w:themeColor="text1"/>
          <w:sz w:val="24"/>
          <w:szCs w:val="24"/>
        </w:rPr>
        <w:t>1</w:t>
      </w:r>
      <w:r w:rsidRPr="00AD3029">
        <w:rPr>
          <w:color w:val="000000" w:themeColor="text1"/>
          <w:sz w:val="24"/>
          <w:szCs w:val="24"/>
        </w:rPr>
        <w:t>г составляет 1</w:t>
      </w:r>
      <w:r w:rsidR="00833EFA" w:rsidRPr="00AD3029">
        <w:rPr>
          <w:color w:val="000000" w:themeColor="text1"/>
          <w:sz w:val="24"/>
          <w:szCs w:val="24"/>
        </w:rPr>
        <w:t>406</w:t>
      </w:r>
      <w:r w:rsidRPr="00AD3029">
        <w:rPr>
          <w:color w:val="000000" w:themeColor="text1"/>
          <w:sz w:val="24"/>
          <w:szCs w:val="24"/>
        </w:rPr>
        <w:t>,</w:t>
      </w:r>
      <w:r w:rsidR="00833EFA" w:rsidRPr="00AD3029">
        <w:rPr>
          <w:color w:val="000000" w:themeColor="text1"/>
          <w:sz w:val="24"/>
          <w:szCs w:val="24"/>
        </w:rPr>
        <w:t>9</w:t>
      </w:r>
      <w:r w:rsidRPr="00AD3029">
        <w:rPr>
          <w:color w:val="000000" w:themeColor="text1"/>
          <w:sz w:val="24"/>
          <w:szCs w:val="24"/>
        </w:rPr>
        <w:t xml:space="preserve"> </w:t>
      </w:r>
      <w:proofErr w:type="spellStart"/>
      <w:r w:rsidRPr="00AD3029">
        <w:rPr>
          <w:color w:val="000000" w:themeColor="text1"/>
          <w:sz w:val="24"/>
          <w:szCs w:val="24"/>
        </w:rPr>
        <w:t>кв.м</w:t>
      </w:r>
      <w:proofErr w:type="spellEnd"/>
      <w:r w:rsidRPr="00AD3029">
        <w:rPr>
          <w:color w:val="000000" w:themeColor="text1"/>
          <w:sz w:val="24"/>
          <w:szCs w:val="24"/>
        </w:rPr>
        <w:t xml:space="preserve"> на </w:t>
      </w:r>
      <w:r w:rsidR="00833EFA" w:rsidRPr="00AD3029">
        <w:rPr>
          <w:color w:val="000000" w:themeColor="text1"/>
          <w:sz w:val="24"/>
          <w:szCs w:val="24"/>
        </w:rPr>
        <w:br/>
      </w:r>
      <w:r w:rsidRPr="00AD3029">
        <w:rPr>
          <w:color w:val="000000" w:themeColor="text1"/>
          <w:sz w:val="24"/>
          <w:szCs w:val="24"/>
        </w:rPr>
        <w:t>1000 человек.</w:t>
      </w:r>
    </w:p>
    <w:p w:rsidR="00B06E7E" w:rsidRPr="00AD3029" w:rsidRDefault="005D28B1" w:rsidP="00B06E7E">
      <w:pPr>
        <w:ind w:firstLine="709"/>
        <w:jc w:val="both"/>
        <w:rPr>
          <w:color w:val="000000" w:themeColor="text1"/>
          <w:sz w:val="24"/>
          <w:szCs w:val="24"/>
        </w:rPr>
      </w:pPr>
      <w:r w:rsidRPr="00AD3029">
        <w:rPr>
          <w:color w:val="000000" w:themeColor="text1"/>
          <w:sz w:val="24"/>
          <w:szCs w:val="24"/>
        </w:rPr>
        <w:t xml:space="preserve">Важнейшим направлением деятельности остается сохранение высокой насыщенности потребительского рынка всеми группами товаров, обеспечение приоритетности продукции </w:t>
      </w:r>
      <w:r w:rsidRPr="00AD3029">
        <w:rPr>
          <w:color w:val="000000" w:themeColor="text1"/>
          <w:sz w:val="24"/>
          <w:szCs w:val="24"/>
        </w:rPr>
        <w:lastRenderedPageBreak/>
        <w:t>отечественных и республиканских товаропроизводителей, реализация мер по сдерживанию необоснованного роста цен на социально-значимые товары. Для контроля ситуации осуществляется ежедневный мониторинг розничных цен по 52 видам товаров в розничных предприятиях различных форматов.</w:t>
      </w:r>
    </w:p>
    <w:p w:rsidR="00B06E7E" w:rsidRPr="00AD3029" w:rsidRDefault="00B06E7E" w:rsidP="00B06E7E">
      <w:pPr>
        <w:ind w:firstLine="709"/>
        <w:jc w:val="both"/>
        <w:rPr>
          <w:color w:val="000000" w:themeColor="text1"/>
          <w:sz w:val="24"/>
          <w:szCs w:val="24"/>
        </w:rPr>
      </w:pPr>
      <w:r w:rsidRPr="00AD3029">
        <w:rPr>
          <w:color w:val="000000" w:themeColor="text1"/>
          <w:sz w:val="24"/>
          <w:szCs w:val="24"/>
        </w:rPr>
        <w:t>Основное количество крупноформатных объектов продуктовой розницы принадлежит торговым операторам, которые заняли прочные позиции на потребительском рынке – это торговые сети «Апельсин – Сити», «Пятерочка», «Красное - Белое», «Магнит».</w:t>
      </w:r>
    </w:p>
    <w:p w:rsidR="00B06E7E" w:rsidRPr="00AD3029" w:rsidRDefault="00B06E7E" w:rsidP="00B06E7E">
      <w:pPr>
        <w:ind w:firstLine="709"/>
        <w:jc w:val="both"/>
        <w:rPr>
          <w:color w:val="000000" w:themeColor="text1"/>
          <w:sz w:val="24"/>
          <w:szCs w:val="24"/>
        </w:rPr>
      </w:pPr>
      <w:r w:rsidRPr="00AD3029">
        <w:rPr>
          <w:color w:val="000000" w:themeColor="text1"/>
          <w:sz w:val="24"/>
          <w:szCs w:val="24"/>
        </w:rPr>
        <w:t>Проводится работа по мониторингу доступности объектов и услуг для инвалидов и других маломобильных групп населения. По состоянию на 1 октября 2021 года мониторингом охвачено 704 предприятия розничной торговли, 144 предприятия общественного питания и 763 предприятия бытового обслуживания населения.</w:t>
      </w:r>
    </w:p>
    <w:p w:rsidR="00512901" w:rsidRPr="00AD3029" w:rsidRDefault="00B06E7E" w:rsidP="00B06E7E">
      <w:pPr>
        <w:pStyle w:val="a9"/>
        <w:spacing w:before="0" w:beforeAutospacing="0" w:after="0" w:afterAutospacing="0"/>
        <w:ind w:firstLine="709"/>
        <w:jc w:val="both"/>
        <w:rPr>
          <w:color w:val="000000" w:themeColor="text1"/>
        </w:rPr>
      </w:pPr>
      <w:r w:rsidRPr="00AD3029">
        <w:rPr>
          <w:color w:val="000000" w:themeColor="text1"/>
        </w:rPr>
        <w:t xml:space="preserve">За 9 месяцев 2021 года проведены 5 выездных мероприятия по консультированию граждан по вопросам защиты прав потребителей совместно с Управлением </w:t>
      </w:r>
      <w:proofErr w:type="spellStart"/>
      <w:r w:rsidRPr="00AD3029">
        <w:rPr>
          <w:color w:val="000000" w:themeColor="text1"/>
        </w:rPr>
        <w:t>Роспотребнадзора</w:t>
      </w:r>
      <w:proofErr w:type="spellEnd"/>
      <w:r w:rsidRPr="00AD3029">
        <w:rPr>
          <w:color w:val="000000" w:themeColor="text1"/>
        </w:rPr>
        <w:t xml:space="preserve"> по РБ в </w:t>
      </w:r>
      <w:proofErr w:type="spellStart"/>
      <w:r w:rsidRPr="00AD3029">
        <w:rPr>
          <w:color w:val="000000" w:themeColor="text1"/>
        </w:rPr>
        <w:t>г.Октябрьский</w:t>
      </w:r>
      <w:proofErr w:type="spellEnd"/>
      <w:r w:rsidRPr="00AD3029">
        <w:rPr>
          <w:color w:val="000000" w:themeColor="text1"/>
        </w:rPr>
        <w:t>.</w:t>
      </w:r>
    </w:p>
    <w:p w:rsidR="0061320D" w:rsidRPr="00AD3029" w:rsidRDefault="00512901" w:rsidP="0061320D">
      <w:pPr>
        <w:suppressAutoHyphens/>
        <w:ind w:firstLine="709"/>
        <w:jc w:val="both"/>
        <w:rPr>
          <w:b/>
          <w:color w:val="000000" w:themeColor="text1"/>
          <w:sz w:val="24"/>
          <w:szCs w:val="24"/>
        </w:rPr>
      </w:pPr>
      <w:r w:rsidRPr="00AD3029">
        <w:rPr>
          <w:b/>
          <w:color w:val="000000" w:themeColor="text1"/>
          <w:sz w:val="24"/>
          <w:szCs w:val="24"/>
        </w:rPr>
        <w:t>Малое предпринимательство</w:t>
      </w:r>
    </w:p>
    <w:p w:rsidR="0061320D" w:rsidRPr="00AD3029" w:rsidRDefault="0061320D" w:rsidP="0061320D">
      <w:pPr>
        <w:suppressAutoHyphens/>
        <w:ind w:firstLine="709"/>
        <w:jc w:val="both"/>
        <w:rPr>
          <w:b/>
          <w:color w:val="000000" w:themeColor="text1"/>
          <w:sz w:val="24"/>
          <w:szCs w:val="24"/>
        </w:rPr>
      </w:pPr>
      <w:r w:rsidRPr="00AD3029">
        <w:rPr>
          <w:sz w:val="24"/>
          <w:szCs w:val="24"/>
        </w:rPr>
        <w:t>Одним из важнейших направлений развития экономики городского округа является малое предпринимательство.</w:t>
      </w:r>
    </w:p>
    <w:p w:rsidR="0061320D" w:rsidRPr="00AD3029" w:rsidRDefault="0061320D" w:rsidP="00C67FA7">
      <w:pPr>
        <w:tabs>
          <w:tab w:val="num" w:pos="360"/>
        </w:tabs>
        <w:ind w:firstLine="709"/>
        <w:jc w:val="both"/>
        <w:rPr>
          <w:sz w:val="24"/>
          <w:szCs w:val="24"/>
        </w:rPr>
      </w:pPr>
      <w:r w:rsidRPr="00AD3029">
        <w:rPr>
          <w:sz w:val="24"/>
          <w:szCs w:val="24"/>
        </w:rPr>
        <w:t xml:space="preserve">С начала года по состоянию на 1 октября 2020 года на территории городского округа зарегистрировано </w:t>
      </w:r>
      <w:r w:rsidR="00C67FA7" w:rsidRPr="00AD3029">
        <w:rPr>
          <w:sz w:val="24"/>
          <w:szCs w:val="24"/>
        </w:rPr>
        <w:t>494</w:t>
      </w:r>
      <w:r w:rsidRPr="00AD3029">
        <w:rPr>
          <w:sz w:val="24"/>
          <w:szCs w:val="24"/>
        </w:rPr>
        <w:t xml:space="preserve"> вновь созданных субъектов малого и среднего предпринимательства. Всего в городском округе хозяйственную деятельность осуществляют 35</w:t>
      </w:r>
      <w:r w:rsidR="00C67FA7" w:rsidRPr="00AD3029">
        <w:rPr>
          <w:sz w:val="24"/>
          <w:szCs w:val="24"/>
        </w:rPr>
        <w:t>9</w:t>
      </w:r>
      <w:r w:rsidRPr="00AD3029">
        <w:rPr>
          <w:sz w:val="24"/>
          <w:szCs w:val="24"/>
        </w:rPr>
        <w:t xml:space="preserve">1 субъект малого и среднего предпринимательства, </w:t>
      </w:r>
      <w:r w:rsidRPr="00AD3029">
        <w:rPr>
          <w:color w:val="000000" w:themeColor="text1"/>
          <w:sz w:val="24"/>
          <w:szCs w:val="24"/>
        </w:rPr>
        <w:t>из них 12</w:t>
      </w:r>
      <w:r w:rsidR="00C67FA7" w:rsidRPr="00AD3029">
        <w:rPr>
          <w:color w:val="000000" w:themeColor="text1"/>
          <w:sz w:val="24"/>
          <w:szCs w:val="24"/>
        </w:rPr>
        <w:t>14</w:t>
      </w:r>
      <w:r w:rsidRPr="00AD3029">
        <w:rPr>
          <w:color w:val="000000" w:themeColor="text1"/>
          <w:sz w:val="24"/>
          <w:szCs w:val="24"/>
        </w:rPr>
        <w:t xml:space="preserve"> юридических лица и 2</w:t>
      </w:r>
      <w:r w:rsidR="00C67FA7" w:rsidRPr="00AD3029">
        <w:rPr>
          <w:color w:val="000000" w:themeColor="text1"/>
          <w:sz w:val="24"/>
          <w:szCs w:val="24"/>
        </w:rPr>
        <w:t>377</w:t>
      </w:r>
      <w:r w:rsidRPr="00AD3029">
        <w:rPr>
          <w:color w:val="000000" w:themeColor="text1"/>
          <w:sz w:val="24"/>
          <w:szCs w:val="24"/>
        </w:rPr>
        <w:t xml:space="preserve"> индивидуальных предпринимателя. </w:t>
      </w:r>
      <w:r w:rsidRPr="00AD3029">
        <w:rPr>
          <w:sz w:val="24"/>
          <w:szCs w:val="24"/>
        </w:rPr>
        <w:t>Сфера работников малого и среднего предпринимательства обеспечивает занятость 25,</w:t>
      </w:r>
      <w:r w:rsidR="00C67FA7" w:rsidRPr="00AD3029">
        <w:rPr>
          <w:sz w:val="24"/>
          <w:szCs w:val="24"/>
        </w:rPr>
        <w:t>756</w:t>
      </w:r>
      <w:r w:rsidRPr="00AD3029">
        <w:rPr>
          <w:sz w:val="24"/>
          <w:szCs w:val="24"/>
        </w:rPr>
        <w:t xml:space="preserve"> тыс. человек. </w:t>
      </w:r>
    </w:p>
    <w:p w:rsidR="0061320D" w:rsidRPr="00AD3029" w:rsidRDefault="0061320D" w:rsidP="0061320D">
      <w:pPr>
        <w:autoSpaceDE w:val="0"/>
        <w:autoSpaceDN w:val="0"/>
        <w:adjustRightInd w:val="0"/>
        <w:ind w:firstLine="709"/>
        <w:jc w:val="both"/>
        <w:rPr>
          <w:sz w:val="24"/>
          <w:szCs w:val="24"/>
        </w:rPr>
      </w:pPr>
      <w:r w:rsidRPr="00AD3029">
        <w:rPr>
          <w:sz w:val="24"/>
          <w:szCs w:val="24"/>
        </w:rPr>
        <w:t>Сложившаяся в отчетном периоде отраслевая структура субъектов малого и среднего предпринимательства в городском округе свидетельствует о развитии предпринимательства преимущественно в сфере оптовой, розничной торговли и общественного питания – 48,</w:t>
      </w:r>
      <w:r w:rsidR="00C67FA7" w:rsidRPr="00AD3029">
        <w:rPr>
          <w:sz w:val="24"/>
          <w:szCs w:val="24"/>
        </w:rPr>
        <w:t>9</w:t>
      </w:r>
      <w:r w:rsidRPr="00AD3029">
        <w:rPr>
          <w:sz w:val="24"/>
          <w:szCs w:val="24"/>
        </w:rPr>
        <w:t>%, в обрабатывающих производствах – 1</w:t>
      </w:r>
      <w:r w:rsidR="00C67FA7" w:rsidRPr="00AD3029">
        <w:rPr>
          <w:sz w:val="24"/>
          <w:szCs w:val="24"/>
        </w:rPr>
        <w:t>1</w:t>
      </w:r>
      <w:r w:rsidRPr="00AD3029">
        <w:rPr>
          <w:sz w:val="24"/>
          <w:szCs w:val="24"/>
        </w:rPr>
        <w:t>,</w:t>
      </w:r>
      <w:r w:rsidR="00C67FA7" w:rsidRPr="00AD3029">
        <w:rPr>
          <w:sz w:val="24"/>
          <w:szCs w:val="24"/>
        </w:rPr>
        <w:t>2</w:t>
      </w:r>
      <w:r w:rsidRPr="00AD3029">
        <w:rPr>
          <w:sz w:val="24"/>
          <w:szCs w:val="24"/>
        </w:rPr>
        <w:t>%, в строительстве – 7,</w:t>
      </w:r>
      <w:r w:rsidR="00C67FA7" w:rsidRPr="00AD3029">
        <w:rPr>
          <w:sz w:val="24"/>
          <w:szCs w:val="24"/>
        </w:rPr>
        <w:t>6</w:t>
      </w:r>
      <w:r w:rsidRPr="00AD3029">
        <w:rPr>
          <w:sz w:val="24"/>
          <w:szCs w:val="24"/>
        </w:rPr>
        <w:t xml:space="preserve">%, </w:t>
      </w:r>
      <w:r w:rsidR="00C67FA7" w:rsidRPr="00AD3029">
        <w:rPr>
          <w:sz w:val="24"/>
          <w:szCs w:val="24"/>
        </w:rPr>
        <w:t>в прочих</w:t>
      </w:r>
      <w:r w:rsidRPr="00AD3029">
        <w:rPr>
          <w:sz w:val="24"/>
          <w:szCs w:val="24"/>
        </w:rPr>
        <w:t xml:space="preserve"> – </w:t>
      </w:r>
      <w:r w:rsidR="00C67FA7" w:rsidRPr="00AD3029">
        <w:rPr>
          <w:sz w:val="24"/>
          <w:szCs w:val="24"/>
        </w:rPr>
        <w:t>32</w:t>
      </w:r>
      <w:r w:rsidRPr="00AD3029">
        <w:rPr>
          <w:sz w:val="24"/>
          <w:szCs w:val="24"/>
        </w:rPr>
        <w:t>,</w:t>
      </w:r>
      <w:r w:rsidR="00C67FA7" w:rsidRPr="00AD3029">
        <w:rPr>
          <w:sz w:val="24"/>
          <w:szCs w:val="24"/>
        </w:rPr>
        <w:t>3</w:t>
      </w:r>
      <w:r w:rsidRPr="00AD3029">
        <w:rPr>
          <w:sz w:val="24"/>
          <w:szCs w:val="24"/>
        </w:rPr>
        <w:t xml:space="preserve">%.    </w:t>
      </w:r>
    </w:p>
    <w:p w:rsidR="00C67FA7" w:rsidRPr="00AD3029" w:rsidRDefault="00C67FA7" w:rsidP="00C67FA7">
      <w:pPr>
        <w:tabs>
          <w:tab w:val="num" w:pos="360"/>
        </w:tabs>
        <w:ind w:firstLine="709"/>
        <w:jc w:val="both"/>
        <w:rPr>
          <w:sz w:val="24"/>
          <w:szCs w:val="24"/>
        </w:rPr>
      </w:pPr>
      <w:r w:rsidRPr="00AD3029">
        <w:rPr>
          <w:sz w:val="24"/>
          <w:szCs w:val="24"/>
        </w:rPr>
        <w:t xml:space="preserve">С 1 января 2020 года на территории Республики Башкортостан начал действовать новый специальный налоговый режим для </w:t>
      </w:r>
      <w:proofErr w:type="spellStart"/>
      <w:r w:rsidRPr="00AD3029">
        <w:rPr>
          <w:sz w:val="24"/>
          <w:szCs w:val="24"/>
        </w:rPr>
        <w:t>самозанятых</w:t>
      </w:r>
      <w:proofErr w:type="spellEnd"/>
      <w:r w:rsidRPr="00AD3029">
        <w:rPr>
          <w:sz w:val="24"/>
          <w:szCs w:val="24"/>
        </w:rPr>
        <w:t xml:space="preserve"> граждан. По данным Межрайонной ИФНС №27 по РБ по состоянию на 01.10.2021 год в городском округе город Октябрьский Республики Башкортостан свой статус в качестве налогоплательщиков налога на профессиональный доход зарегистрировали 1934, в том числе 117 индивидуальных предпринимателя.</w:t>
      </w:r>
    </w:p>
    <w:p w:rsidR="0061320D" w:rsidRPr="00AD3029" w:rsidRDefault="0061320D" w:rsidP="0061320D">
      <w:pPr>
        <w:ind w:firstLine="709"/>
        <w:jc w:val="both"/>
        <w:rPr>
          <w:color w:val="000000" w:themeColor="text1"/>
          <w:sz w:val="24"/>
          <w:szCs w:val="24"/>
        </w:rPr>
      </w:pPr>
      <w:r w:rsidRPr="00AD3029">
        <w:rPr>
          <w:color w:val="000000" w:themeColor="text1"/>
          <w:sz w:val="24"/>
          <w:szCs w:val="24"/>
        </w:rPr>
        <w:t xml:space="preserve">Поддержка субъектов малого и среднего предпринимательства, </w:t>
      </w:r>
      <w:proofErr w:type="spellStart"/>
      <w:r w:rsidRPr="00AD3029">
        <w:rPr>
          <w:color w:val="000000" w:themeColor="text1"/>
          <w:sz w:val="24"/>
          <w:szCs w:val="24"/>
        </w:rPr>
        <w:t>самозанятых</w:t>
      </w:r>
      <w:proofErr w:type="spellEnd"/>
      <w:r w:rsidRPr="00AD3029">
        <w:rPr>
          <w:color w:val="000000" w:themeColor="text1"/>
          <w:sz w:val="24"/>
          <w:szCs w:val="24"/>
        </w:rPr>
        <w:t xml:space="preserve"> граждан в городском округе осуществляется в рамках муниципальной программы городского округа «Развитие и поддержка малого и среднего предпринимательства в городском округе город Октябрьский Республики Башкортостан». </w:t>
      </w:r>
    </w:p>
    <w:p w:rsidR="0061320D" w:rsidRPr="00AD3029" w:rsidRDefault="0061320D" w:rsidP="0061320D">
      <w:pPr>
        <w:ind w:firstLine="709"/>
        <w:jc w:val="both"/>
        <w:rPr>
          <w:color w:val="000000" w:themeColor="text1"/>
          <w:sz w:val="24"/>
          <w:szCs w:val="24"/>
        </w:rPr>
      </w:pPr>
      <w:r w:rsidRPr="00AD3029">
        <w:rPr>
          <w:color w:val="000000" w:themeColor="text1"/>
          <w:sz w:val="24"/>
          <w:szCs w:val="24"/>
        </w:rPr>
        <w:t xml:space="preserve">Мероприятия указанной программы направлены на улучшение условий ведения предпринимательской деятельности, в том числе на расширение доступа субъектов малого и среднего предпринимательства к финансовым ресурсам, усиление рыночных позиций субъектов малого и среднего предпринимательства на внутреннем и международных рынках и развитие кадрового потенциала. </w:t>
      </w:r>
    </w:p>
    <w:p w:rsidR="0061320D" w:rsidRPr="00AD3029" w:rsidRDefault="0061320D" w:rsidP="0061320D">
      <w:pPr>
        <w:suppressAutoHyphens/>
        <w:ind w:firstLine="709"/>
        <w:jc w:val="both"/>
        <w:rPr>
          <w:color w:val="000000" w:themeColor="text1"/>
          <w:sz w:val="24"/>
          <w:szCs w:val="24"/>
        </w:rPr>
      </w:pPr>
      <w:r w:rsidRPr="00AD3029">
        <w:rPr>
          <w:color w:val="000000" w:themeColor="text1"/>
          <w:sz w:val="24"/>
          <w:szCs w:val="24"/>
        </w:rPr>
        <w:t>Основными способами государственной финансовой поддержки малого бизнеса в настоящее время в городском округе являются выдача субсидий, льготных займов, предоставление помещений в аренду, отсрочка платежей.</w:t>
      </w:r>
    </w:p>
    <w:p w:rsidR="0076532E" w:rsidRPr="00AD3029" w:rsidRDefault="0061320D" w:rsidP="0061320D">
      <w:pPr>
        <w:ind w:firstLine="709"/>
        <w:jc w:val="both"/>
        <w:rPr>
          <w:color w:val="000000" w:themeColor="text1"/>
          <w:sz w:val="24"/>
          <w:szCs w:val="24"/>
        </w:rPr>
      </w:pPr>
      <w:r w:rsidRPr="00AD3029">
        <w:rPr>
          <w:color w:val="000000" w:themeColor="text1"/>
          <w:sz w:val="24"/>
          <w:szCs w:val="24"/>
        </w:rPr>
        <w:t>В рамках реализации мероприятий поддержки малого и среднего предпринимательства продолжается работа по приватизации объектов недвижимости, арендуемых субъектами малого и среднего предпринимательства в соответствии с Федеральным законом от 22 июля 2008 года №159-ФЗ.</w:t>
      </w:r>
    </w:p>
    <w:p w:rsidR="0076532E" w:rsidRPr="00AD3029" w:rsidRDefault="0076532E" w:rsidP="0076532E">
      <w:pPr>
        <w:ind w:firstLine="709"/>
        <w:jc w:val="both"/>
        <w:rPr>
          <w:color w:val="000000" w:themeColor="text1"/>
          <w:sz w:val="24"/>
          <w:szCs w:val="24"/>
        </w:rPr>
      </w:pPr>
      <w:r w:rsidRPr="00AD3029">
        <w:rPr>
          <w:color w:val="000000" w:themeColor="text1"/>
          <w:sz w:val="24"/>
          <w:szCs w:val="24"/>
        </w:rPr>
        <w:t>В рамках реализации мероприятий муниципальной программы по поддержке и развитию субъектов малого и среднего предпринимательства на 2021 год предусмотрены средства в размере 1000 тыс. рублей для оказания поддержки в виде предоставления субсидий:</w:t>
      </w:r>
    </w:p>
    <w:p w:rsidR="0076532E" w:rsidRPr="00AD3029" w:rsidRDefault="0076532E" w:rsidP="0076532E">
      <w:pPr>
        <w:ind w:firstLine="709"/>
        <w:jc w:val="both"/>
        <w:rPr>
          <w:color w:val="000000" w:themeColor="text1"/>
          <w:sz w:val="24"/>
          <w:szCs w:val="24"/>
        </w:rPr>
      </w:pPr>
      <w:r w:rsidRPr="00AD3029">
        <w:rPr>
          <w:color w:val="000000" w:themeColor="text1"/>
          <w:sz w:val="24"/>
          <w:szCs w:val="24"/>
        </w:rPr>
        <w:lastRenderedPageBreak/>
        <w:t xml:space="preserve">- в целях финансового обеспечения части планируемых затрат субъектов малого предпринимательства на начальной стадии становления бизнеса в размере 200 </w:t>
      </w:r>
      <w:proofErr w:type="spellStart"/>
      <w:r w:rsidRPr="00AD3029">
        <w:rPr>
          <w:color w:val="000000" w:themeColor="text1"/>
          <w:sz w:val="24"/>
          <w:szCs w:val="24"/>
        </w:rPr>
        <w:t>тыс.рублей</w:t>
      </w:r>
      <w:proofErr w:type="spellEnd"/>
      <w:r w:rsidRPr="00AD3029">
        <w:rPr>
          <w:color w:val="000000" w:themeColor="text1"/>
          <w:sz w:val="24"/>
          <w:szCs w:val="24"/>
        </w:rPr>
        <w:t>;</w:t>
      </w:r>
    </w:p>
    <w:p w:rsidR="0061320D" w:rsidRPr="00AD3029" w:rsidRDefault="0076532E" w:rsidP="0076532E">
      <w:pPr>
        <w:ind w:firstLine="709"/>
        <w:jc w:val="both"/>
        <w:rPr>
          <w:color w:val="000000" w:themeColor="text1"/>
          <w:sz w:val="24"/>
          <w:szCs w:val="24"/>
        </w:rPr>
      </w:pPr>
      <w:r w:rsidRPr="00AD3029">
        <w:rPr>
          <w:color w:val="000000" w:themeColor="text1"/>
          <w:sz w:val="24"/>
          <w:szCs w:val="24"/>
        </w:rPr>
        <w:t xml:space="preserve">-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 (-ым) с российскими лизинговыми организациями в размере 800 </w:t>
      </w:r>
      <w:proofErr w:type="spellStart"/>
      <w:r w:rsidRPr="00AD3029">
        <w:rPr>
          <w:color w:val="000000" w:themeColor="text1"/>
          <w:sz w:val="24"/>
          <w:szCs w:val="24"/>
        </w:rPr>
        <w:t>тыс.рублей</w:t>
      </w:r>
      <w:proofErr w:type="spellEnd"/>
      <w:r w:rsidRPr="00AD3029">
        <w:rPr>
          <w:color w:val="000000" w:themeColor="text1"/>
          <w:sz w:val="24"/>
          <w:szCs w:val="24"/>
        </w:rPr>
        <w:t>.</w:t>
      </w:r>
      <w:r w:rsidR="0061320D" w:rsidRPr="00AD3029">
        <w:rPr>
          <w:color w:val="000000" w:themeColor="text1"/>
          <w:sz w:val="24"/>
          <w:szCs w:val="24"/>
        </w:rPr>
        <w:t xml:space="preserve">  </w:t>
      </w:r>
    </w:p>
    <w:p w:rsidR="0061320D" w:rsidRPr="00AD3029" w:rsidRDefault="0061320D" w:rsidP="0061320D">
      <w:pPr>
        <w:jc w:val="both"/>
        <w:rPr>
          <w:sz w:val="24"/>
          <w:szCs w:val="24"/>
        </w:rPr>
      </w:pPr>
      <w:r w:rsidRPr="00AD3029">
        <w:rPr>
          <w:sz w:val="24"/>
          <w:szCs w:val="24"/>
        </w:rPr>
        <w:tab/>
        <w:t xml:space="preserve"> За январь - сентябрь 202</w:t>
      </w:r>
      <w:r w:rsidR="0076532E" w:rsidRPr="00AD3029">
        <w:rPr>
          <w:sz w:val="24"/>
          <w:szCs w:val="24"/>
        </w:rPr>
        <w:t>1</w:t>
      </w:r>
      <w:r w:rsidRPr="00AD3029">
        <w:rPr>
          <w:sz w:val="24"/>
          <w:szCs w:val="24"/>
        </w:rPr>
        <w:t xml:space="preserve"> года в порядке выкупа арендуемых объектов муниципального нежилого фонда заключено </w:t>
      </w:r>
      <w:r w:rsidR="0076532E" w:rsidRPr="00AD3029">
        <w:rPr>
          <w:sz w:val="24"/>
          <w:szCs w:val="24"/>
        </w:rPr>
        <w:t xml:space="preserve">8 договоров купли-продажи арендуемого объекта муниципального нежилого фонда общей площадью 2067,3 </w:t>
      </w:r>
      <w:proofErr w:type="spellStart"/>
      <w:r w:rsidR="0076532E" w:rsidRPr="00AD3029">
        <w:rPr>
          <w:sz w:val="24"/>
          <w:szCs w:val="24"/>
        </w:rPr>
        <w:t>кв.м</w:t>
      </w:r>
      <w:proofErr w:type="spellEnd"/>
      <w:r w:rsidR="0076532E" w:rsidRPr="00AD3029">
        <w:rPr>
          <w:sz w:val="24"/>
          <w:szCs w:val="24"/>
        </w:rPr>
        <w:t>. на сумму 18524,4 тыс. рублей</w:t>
      </w:r>
      <w:r w:rsidRPr="00AD3029">
        <w:rPr>
          <w:sz w:val="24"/>
          <w:szCs w:val="24"/>
        </w:rPr>
        <w:t xml:space="preserve">. </w:t>
      </w:r>
    </w:p>
    <w:p w:rsidR="0061320D" w:rsidRPr="00AD3029" w:rsidRDefault="0076532E" w:rsidP="0076532E">
      <w:pPr>
        <w:ind w:firstLine="708"/>
        <w:jc w:val="both"/>
        <w:rPr>
          <w:sz w:val="24"/>
          <w:szCs w:val="24"/>
        </w:rPr>
      </w:pPr>
      <w:r w:rsidRPr="00AD3029">
        <w:rPr>
          <w:sz w:val="24"/>
          <w:szCs w:val="24"/>
        </w:rPr>
        <w:t xml:space="preserve">За счет понижающего коэффициента при аренде муниципальных площадей за </w:t>
      </w:r>
      <w:r w:rsidRPr="00AD3029">
        <w:rPr>
          <w:sz w:val="24"/>
          <w:szCs w:val="24"/>
        </w:rPr>
        <w:br/>
        <w:t>9 месяцев 2021 года субъектами бизнеса сэкономлено и направлено в дальнейшее развитие бизнеса около 5909,0 тыс. рублей.</w:t>
      </w:r>
    </w:p>
    <w:p w:rsidR="0061320D" w:rsidRPr="00AD3029" w:rsidRDefault="0061320D" w:rsidP="00307F6C">
      <w:pPr>
        <w:jc w:val="both"/>
        <w:rPr>
          <w:sz w:val="24"/>
          <w:szCs w:val="24"/>
        </w:rPr>
      </w:pPr>
      <w:r w:rsidRPr="00AD3029">
        <w:rPr>
          <w:sz w:val="24"/>
          <w:szCs w:val="24"/>
        </w:rPr>
        <w:tab/>
      </w:r>
      <w:r w:rsidR="0076532E" w:rsidRPr="00AD3029">
        <w:rPr>
          <w:sz w:val="24"/>
          <w:szCs w:val="24"/>
        </w:rPr>
        <w:t xml:space="preserve">В виде предоставления </w:t>
      </w:r>
      <w:proofErr w:type="spellStart"/>
      <w:r w:rsidR="0076532E" w:rsidRPr="00AD3029">
        <w:rPr>
          <w:sz w:val="24"/>
          <w:szCs w:val="24"/>
        </w:rPr>
        <w:t>микрозаймов</w:t>
      </w:r>
      <w:proofErr w:type="spellEnd"/>
      <w:r w:rsidR="0076532E" w:rsidRPr="00AD3029">
        <w:rPr>
          <w:sz w:val="24"/>
          <w:szCs w:val="24"/>
        </w:rPr>
        <w:t xml:space="preserve"> из средств АНО «Башкирская </w:t>
      </w:r>
      <w:proofErr w:type="spellStart"/>
      <w:r w:rsidR="0076532E" w:rsidRPr="00AD3029">
        <w:rPr>
          <w:sz w:val="24"/>
          <w:szCs w:val="24"/>
        </w:rPr>
        <w:t>микрокредитная</w:t>
      </w:r>
      <w:proofErr w:type="spellEnd"/>
      <w:r w:rsidR="0076532E" w:rsidRPr="00AD3029">
        <w:rPr>
          <w:sz w:val="24"/>
          <w:szCs w:val="24"/>
        </w:rPr>
        <w:t xml:space="preserve"> компания» поддержку получили 13 субъектов городского округа на сумму 24132 тыс. рублей.</w:t>
      </w:r>
      <w:r w:rsidRPr="00AD3029">
        <w:rPr>
          <w:sz w:val="24"/>
          <w:szCs w:val="24"/>
        </w:rPr>
        <w:t xml:space="preserve"> </w:t>
      </w:r>
    </w:p>
    <w:p w:rsidR="00307F6C" w:rsidRPr="00AD3029" w:rsidRDefault="0061320D" w:rsidP="00307F6C">
      <w:pPr>
        <w:ind w:firstLine="709"/>
        <w:jc w:val="both"/>
        <w:rPr>
          <w:sz w:val="24"/>
          <w:szCs w:val="24"/>
        </w:rPr>
      </w:pPr>
      <w:r w:rsidRPr="00AD3029">
        <w:rPr>
          <w:sz w:val="24"/>
          <w:szCs w:val="24"/>
        </w:rPr>
        <w:t xml:space="preserve"> </w:t>
      </w:r>
      <w:r w:rsidR="00307F6C" w:rsidRPr="00AD3029">
        <w:rPr>
          <w:sz w:val="24"/>
          <w:szCs w:val="24"/>
        </w:rPr>
        <w:t xml:space="preserve">Продолжается работа по выявлению проблем бизнес-сообщества и их устранению. Проводятся круглые столы, заседания, совещания на различные темы с участием предпринимателей, представителей республиканских, федеральных и органов местного самоуправления, организуются обучающие семинары на актуальные темы. </w:t>
      </w:r>
    </w:p>
    <w:p w:rsidR="00307F6C" w:rsidRPr="00AD3029" w:rsidRDefault="00307F6C" w:rsidP="00307F6C">
      <w:pPr>
        <w:ind w:firstLine="709"/>
        <w:jc w:val="both"/>
        <w:rPr>
          <w:sz w:val="24"/>
          <w:szCs w:val="24"/>
        </w:rPr>
      </w:pPr>
      <w:r w:rsidRPr="00AD3029">
        <w:rPr>
          <w:sz w:val="24"/>
          <w:szCs w:val="24"/>
        </w:rPr>
        <w:t xml:space="preserve">В отчетном периоде организовано 34 мероприятия, направленных на пропаганду и популяризацию предпринимательской деятельности, обучающих семинаров,  в том числе 2 расширенных заседания Совета по содействию развитию малого и среднего предпринимательства городского округа город Октябрьский Республики Башкортостан, на котором рассматривались проблемы и предложения субъектов малого и среднего предпринимательства по устранению административных барьеров при организации и осуществлении предпринимательской деятельности. В целях информирования субъектов малого и среднего предпринимательства о программах кредитования предпринимателей, о видах господдержки организовано участие предпринимателей в 12 обучающих онлайн семинарах, главным организатором которых является Отделение национального банка Республики Башкортостан. </w:t>
      </w:r>
    </w:p>
    <w:p w:rsidR="00307F6C" w:rsidRPr="00AD3029" w:rsidRDefault="00307F6C" w:rsidP="00307F6C">
      <w:pPr>
        <w:ind w:firstLine="709"/>
        <w:jc w:val="both"/>
        <w:rPr>
          <w:sz w:val="24"/>
          <w:szCs w:val="24"/>
        </w:rPr>
      </w:pPr>
      <w:r w:rsidRPr="00AD3029">
        <w:rPr>
          <w:sz w:val="24"/>
          <w:szCs w:val="24"/>
        </w:rPr>
        <w:t xml:space="preserve">5 февраля 2021 года в рамках реализации Национального проекта «Малое и среднее предпринимательство и поддержка индивидуальной предпринимательской инициативы» в городе Октябрьском открылся новый офис центра «Мой бизнес». </w:t>
      </w:r>
    </w:p>
    <w:p w:rsidR="0061320D" w:rsidRPr="00AD3029" w:rsidRDefault="00307F6C" w:rsidP="00307F6C">
      <w:pPr>
        <w:ind w:firstLine="709"/>
        <w:jc w:val="both"/>
        <w:rPr>
          <w:b/>
          <w:sz w:val="24"/>
          <w:szCs w:val="24"/>
        </w:rPr>
      </w:pPr>
      <w:r w:rsidRPr="00AD3029">
        <w:rPr>
          <w:sz w:val="24"/>
          <w:szCs w:val="24"/>
        </w:rPr>
        <w:t>Теперь чтобы получить полный комплекс услуг «Моего бизнеса», а их насчитывается порядка 150, предпринимателям города и близлежащих районов не нужно ехать в столицу. В формате «единого окна» начинающие предприниматели могут получить консультации, как начать собственное дело, определиться с выбором организационно-правовой формы, бесплатно зарегистрировать ООО или ИП, как открыть расчетный счет, решить другие жизненные для бизнеса ситуации. Действующим предпринимателям доступны профильные услуги, можно пройти обучение или подать заявку на меры господдержки.</w:t>
      </w:r>
    </w:p>
    <w:p w:rsidR="00512901" w:rsidRPr="00AD3029" w:rsidRDefault="00512901" w:rsidP="00024C55">
      <w:pPr>
        <w:pStyle w:val="a9"/>
        <w:spacing w:before="0" w:beforeAutospacing="0" w:after="0" w:afterAutospacing="0"/>
        <w:ind w:firstLine="709"/>
        <w:jc w:val="both"/>
        <w:rPr>
          <w:b/>
          <w:color w:val="000000" w:themeColor="text1"/>
        </w:rPr>
      </w:pPr>
      <w:r w:rsidRPr="00AD3029">
        <w:rPr>
          <w:b/>
          <w:color w:val="000000" w:themeColor="text1"/>
        </w:rPr>
        <w:t>Инвестиции</w:t>
      </w:r>
    </w:p>
    <w:p w:rsidR="00AA4FBF" w:rsidRPr="00AD3029" w:rsidRDefault="00943A08" w:rsidP="00B63545">
      <w:pPr>
        <w:pStyle w:val="a9"/>
        <w:spacing w:before="0" w:beforeAutospacing="0" w:after="0" w:afterAutospacing="0"/>
        <w:ind w:firstLine="720"/>
        <w:jc w:val="both"/>
        <w:rPr>
          <w:color w:val="000000"/>
        </w:rPr>
      </w:pPr>
      <w:r w:rsidRPr="00AD3029">
        <w:rPr>
          <w:color w:val="000000"/>
        </w:rPr>
        <w:t xml:space="preserve">За </w:t>
      </w:r>
      <w:r w:rsidR="00024C55" w:rsidRPr="00AD3029">
        <w:rPr>
          <w:color w:val="000000"/>
        </w:rPr>
        <w:t>6</w:t>
      </w:r>
      <w:r w:rsidR="005E5281" w:rsidRPr="00AD3029">
        <w:rPr>
          <w:color w:val="000000"/>
        </w:rPr>
        <w:t xml:space="preserve"> месяцев</w:t>
      </w:r>
      <w:r w:rsidRPr="00AD3029">
        <w:rPr>
          <w:color w:val="000000"/>
        </w:rPr>
        <w:t xml:space="preserve"> 20</w:t>
      </w:r>
      <w:r w:rsidR="00CE6604" w:rsidRPr="00AD3029">
        <w:rPr>
          <w:color w:val="000000"/>
        </w:rPr>
        <w:t>2</w:t>
      </w:r>
      <w:r w:rsidR="00024C55" w:rsidRPr="00AD3029">
        <w:rPr>
          <w:color w:val="000000"/>
        </w:rPr>
        <w:t>1</w:t>
      </w:r>
      <w:r w:rsidRPr="00AD3029">
        <w:rPr>
          <w:color w:val="000000"/>
        </w:rPr>
        <w:t xml:space="preserve"> года на развитие экономики и социальной сферы за счет всех источников финансирования направлено</w:t>
      </w:r>
      <w:r w:rsidR="008A28D4" w:rsidRPr="00AD3029">
        <w:rPr>
          <w:color w:val="000000"/>
        </w:rPr>
        <w:t xml:space="preserve"> </w:t>
      </w:r>
      <w:r w:rsidR="00024C55" w:rsidRPr="00AD3029">
        <w:rPr>
          <w:color w:val="000000"/>
        </w:rPr>
        <w:t>1</w:t>
      </w:r>
      <w:r w:rsidR="009800E8" w:rsidRPr="00AD3029">
        <w:rPr>
          <w:color w:val="000000"/>
        </w:rPr>
        <w:t>,</w:t>
      </w:r>
      <w:r w:rsidR="00024C55" w:rsidRPr="00AD3029">
        <w:rPr>
          <w:color w:val="000000"/>
        </w:rPr>
        <w:t>0914</w:t>
      </w:r>
      <w:r w:rsidR="008A28D4" w:rsidRPr="00AD3029">
        <w:rPr>
          <w:color w:val="000000"/>
        </w:rPr>
        <w:t xml:space="preserve"> млн</w:t>
      </w:r>
      <w:r w:rsidRPr="00AD3029">
        <w:rPr>
          <w:color w:val="000000"/>
        </w:rPr>
        <w:t>. рублей инвестиций в основной капитал</w:t>
      </w:r>
      <w:r w:rsidR="008A28D4" w:rsidRPr="00AD3029">
        <w:rPr>
          <w:color w:val="000000"/>
        </w:rPr>
        <w:t xml:space="preserve">, что на </w:t>
      </w:r>
      <w:r w:rsidR="00024C55" w:rsidRPr="00AD3029">
        <w:rPr>
          <w:color w:val="000000"/>
        </w:rPr>
        <w:t>31</w:t>
      </w:r>
      <w:r w:rsidR="008A28D4" w:rsidRPr="00AD3029">
        <w:rPr>
          <w:color w:val="000000"/>
        </w:rPr>
        <w:t>,</w:t>
      </w:r>
      <w:r w:rsidR="00024C55" w:rsidRPr="00AD3029">
        <w:rPr>
          <w:color w:val="000000"/>
        </w:rPr>
        <w:t>6</w:t>
      </w:r>
      <w:r w:rsidR="008A28D4" w:rsidRPr="00AD3029">
        <w:rPr>
          <w:color w:val="000000"/>
        </w:rPr>
        <w:t xml:space="preserve">% </w:t>
      </w:r>
      <w:r w:rsidR="00024C55" w:rsidRPr="00AD3029">
        <w:rPr>
          <w:color w:val="000000"/>
        </w:rPr>
        <w:t>ниж</w:t>
      </w:r>
      <w:r w:rsidR="00F63110" w:rsidRPr="00AD3029">
        <w:rPr>
          <w:color w:val="000000"/>
        </w:rPr>
        <w:t>е января</w:t>
      </w:r>
      <w:r w:rsidR="008A28D4" w:rsidRPr="00AD3029">
        <w:rPr>
          <w:color w:val="000000"/>
        </w:rPr>
        <w:t>-июня</w:t>
      </w:r>
      <w:r w:rsidRPr="00AD3029">
        <w:rPr>
          <w:color w:val="000000"/>
        </w:rPr>
        <w:t xml:space="preserve"> прошлого года</w:t>
      </w:r>
      <w:r w:rsidR="008A28D4" w:rsidRPr="00AD3029">
        <w:rPr>
          <w:color w:val="000000"/>
        </w:rPr>
        <w:t xml:space="preserve">. </w:t>
      </w:r>
    </w:p>
    <w:p w:rsidR="00943A08" w:rsidRPr="00AD3029" w:rsidRDefault="00F63110" w:rsidP="00B63545">
      <w:pPr>
        <w:ind w:firstLine="567"/>
        <w:jc w:val="both"/>
        <w:rPr>
          <w:sz w:val="24"/>
          <w:szCs w:val="24"/>
        </w:rPr>
      </w:pPr>
      <w:r w:rsidRPr="00AD3029">
        <w:rPr>
          <w:sz w:val="24"/>
          <w:szCs w:val="24"/>
        </w:rPr>
        <w:tab/>
      </w:r>
      <w:r w:rsidR="00943A08" w:rsidRPr="00AD3029">
        <w:rPr>
          <w:sz w:val="24"/>
          <w:szCs w:val="24"/>
        </w:rPr>
        <w:t xml:space="preserve">Собственными средствами инвесторов сформировано </w:t>
      </w:r>
      <w:r w:rsidR="00024C55" w:rsidRPr="00AD3029">
        <w:rPr>
          <w:sz w:val="24"/>
          <w:szCs w:val="24"/>
        </w:rPr>
        <w:t>74</w:t>
      </w:r>
      <w:r w:rsidR="00D2720E" w:rsidRPr="00AD3029">
        <w:rPr>
          <w:sz w:val="24"/>
          <w:szCs w:val="24"/>
        </w:rPr>
        <w:t>,</w:t>
      </w:r>
      <w:r w:rsidR="00024C55" w:rsidRPr="00AD3029">
        <w:rPr>
          <w:sz w:val="24"/>
          <w:szCs w:val="24"/>
        </w:rPr>
        <w:t>4</w:t>
      </w:r>
      <w:r w:rsidR="00943A08" w:rsidRPr="00AD3029">
        <w:rPr>
          <w:sz w:val="24"/>
          <w:szCs w:val="24"/>
        </w:rPr>
        <w:t xml:space="preserve">% объема инвестиций.  В структуре привлеченных средств доля бюджетной системы составляет </w:t>
      </w:r>
      <w:r w:rsidR="00024C55" w:rsidRPr="00AD3029">
        <w:rPr>
          <w:sz w:val="24"/>
          <w:szCs w:val="24"/>
        </w:rPr>
        <w:t>6</w:t>
      </w:r>
      <w:r w:rsidR="00D2720E" w:rsidRPr="00AD3029">
        <w:rPr>
          <w:sz w:val="24"/>
          <w:szCs w:val="24"/>
        </w:rPr>
        <w:t>,</w:t>
      </w:r>
      <w:r w:rsidR="00024C55" w:rsidRPr="00AD3029">
        <w:rPr>
          <w:sz w:val="24"/>
          <w:szCs w:val="24"/>
        </w:rPr>
        <w:t>0</w:t>
      </w:r>
      <w:r w:rsidR="00943A08" w:rsidRPr="00AD3029">
        <w:rPr>
          <w:sz w:val="24"/>
          <w:szCs w:val="24"/>
        </w:rPr>
        <w:t>%.</w:t>
      </w:r>
    </w:p>
    <w:p w:rsidR="00943A08" w:rsidRPr="00AD3029" w:rsidRDefault="00943A08" w:rsidP="00B63545">
      <w:pPr>
        <w:ind w:firstLine="720"/>
        <w:jc w:val="both"/>
        <w:rPr>
          <w:sz w:val="24"/>
          <w:szCs w:val="24"/>
        </w:rPr>
      </w:pPr>
      <w:r w:rsidRPr="00AD3029">
        <w:rPr>
          <w:sz w:val="24"/>
          <w:szCs w:val="24"/>
        </w:rPr>
        <w:t>Основную долю в видовой структуре инвестиций в основной капитал занимают приобретение машин и оборудования (</w:t>
      </w:r>
      <w:r w:rsidR="00024C55" w:rsidRPr="00AD3029">
        <w:rPr>
          <w:sz w:val="24"/>
          <w:szCs w:val="24"/>
        </w:rPr>
        <w:t>55</w:t>
      </w:r>
      <w:r w:rsidR="000A0891" w:rsidRPr="00AD3029">
        <w:rPr>
          <w:sz w:val="24"/>
          <w:szCs w:val="24"/>
        </w:rPr>
        <w:t>,</w:t>
      </w:r>
      <w:r w:rsidR="00024C55" w:rsidRPr="00AD3029">
        <w:rPr>
          <w:sz w:val="24"/>
          <w:szCs w:val="24"/>
        </w:rPr>
        <w:t>0</w:t>
      </w:r>
      <w:r w:rsidRPr="00AD3029">
        <w:rPr>
          <w:sz w:val="24"/>
          <w:szCs w:val="24"/>
        </w:rPr>
        <w:t xml:space="preserve"> % от общего объема инвестиций), инвестиции в </w:t>
      </w:r>
      <w:r w:rsidR="007E62BE" w:rsidRPr="00AD3029">
        <w:rPr>
          <w:sz w:val="24"/>
          <w:szCs w:val="24"/>
        </w:rPr>
        <w:t>здания, кроме</w:t>
      </w:r>
      <w:r w:rsidRPr="00AD3029">
        <w:rPr>
          <w:sz w:val="24"/>
          <w:szCs w:val="24"/>
        </w:rPr>
        <w:t xml:space="preserve"> жилых </w:t>
      </w:r>
      <w:r w:rsidR="00D2720E" w:rsidRPr="00AD3029">
        <w:rPr>
          <w:sz w:val="24"/>
          <w:szCs w:val="24"/>
        </w:rPr>
        <w:t>и</w:t>
      </w:r>
      <w:r w:rsidRPr="00AD3029">
        <w:rPr>
          <w:sz w:val="24"/>
          <w:szCs w:val="24"/>
        </w:rPr>
        <w:t xml:space="preserve"> сооружения (</w:t>
      </w:r>
      <w:r w:rsidR="00555E1E" w:rsidRPr="00AD3029">
        <w:rPr>
          <w:sz w:val="24"/>
          <w:szCs w:val="24"/>
        </w:rPr>
        <w:t>25</w:t>
      </w:r>
      <w:r w:rsidR="00D2720E" w:rsidRPr="00AD3029">
        <w:rPr>
          <w:sz w:val="24"/>
          <w:szCs w:val="24"/>
        </w:rPr>
        <w:t>,</w:t>
      </w:r>
      <w:r w:rsidR="00555E1E" w:rsidRPr="00AD3029">
        <w:rPr>
          <w:sz w:val="24"/>
          <w:szCs w:val="24"/>
        </w:rPr>
        <w:t>0</w:t>
      </w:r>
      <w:r w:rsidRPr="00AD3029">
        <w:rPr>
          <w:sz w:val="24"/>
          <w:szCs w:val="24"/>
        </w:rPr>
        <w:t>%), жилые здания и помещения (</w:t>
      </w:r>
      <w:r w:rsidR="00555E1E" w:rsidRPr="00AD3029">
        <w:rPr>
          <w:sz w:val="24"/>
          <w:szCs w:val="24"/>
        </w:rPr>
        <w:t>20</w:t>
      </w:r>
      <w:r w:rsidRPr="00AD3029">
        <w:rPr>
          <w:sz w:val="24"/>
          <w:szCs w:val="24"/>
        </w:rPr>
        <w:t>,</w:t>
      </w:r>
      <w:r w:rsidR="00555E1E" w:rsidRPr="00AD3029">
        <w:rPr>
          <w:sz w:val="24"/>
          <w:szCs w:val="24"/>
        </w:rPr>
        <w:t>0</w:t>
      </w:r>
      <w:r w:rsidRPr="00AD3029">
        <w:rPr>
          <w:sz w:val="24"/>
          <w:szCs w:val="24"/>
        </w:rPr>
        <w:t>%)</w:t>
      </w:r>
      <w:r w:rsidR="00A47FDC" w:rsidRPr="00AD3029">
        <w:rPr>
          <w:sz w:val="24"/>
          <w:szCs w:val="24"/>
        </w:rPr>
        <w:t xml:space="preserve">. </w:t>
      </w:r>
      <w:r w:rsidRPr="00AD3029">
        <w:rPr>
          <w:sz w:val="24"/>
          <w:szCs w:val="24"/>
        </w:rPr>
        <w:t xml:space="preserve"> </w:t>
      </w:r>
    </w:p>
    <w:p w:rsidR="00D2720E" w:rsidRPr="00AD3029" w:rsidRDefault="00D2720E" w:rsidP="00B63545">
      <w:pPr>
        <w:autoSpaceDE w:val="0"/>
        <w:autoSpaceDN w:val="0"/>
        <w:adjustRightInd w:val="0"/>
        <w:ind w:firstLine="709"/>
        <w:jc w:val="both"/>
        <w:rPr>
          <w:sz w:val="24"/>
          <w:szCs w:val="24"/>
        </w:rPr>
      </w:pPr>
      <w:r w:rsidRPr="00AD3029">
        <w:rPr>
          <w:sz w:val="24"/>
          <w:szCs w:val="24"/>
        </w:rPr>
        <w:t>Вклад банковского кредитования как источника финансирования капитальных вложений в городском округе отсутствует - в силу недостаточно высокого интереса кредитных организаций к проектному финансированию и инвестиционному кредитованию.</w:t>
      </w:r>
    </w:p>
    <w:p w:rsidR="00512901" w:rsidRPr="00AD3029" w:rsidRDefault="00512901" w:rsidP="00B63545">
      <w:pPr>
        <w:ind w:firstLine="709"/>
        <w:jc w:val="both"/>
        <w:rPr>
          <w:iCs/>
          <w:color w:val="000000" w:themeColor="text1"/>
          <w:sz w:val="24"/>
          <w:szCs w:val="24"/>
        </w:rPr>
      </w:pPr>
      <w:r w:rsidRPr="00AD3029">
        <w:rPr>
          <w:b/>
          <w:iCs/>
          <w:color w:val="000000" w:themeColor="text1"/>
          <w:sz w:val="24"/>
          <w:szCs w:val="24"/>
        </w:rPr>
        <w:t>Финансы предприятий</w:t>
      </w:r>
      <w:r w:rsidRPr="00AD3029">
        <w:rPr>
          <w:iCs/>
          <w:color w:val="000000" w:themeColor="text1"/>
          <w:sz w:val="24"/>
          <w:szCs w:val="24"/>
        </w:rPr>
        <w:t xml:space="preserve">   </w:t>
      </w:r>
    </w:p>
    <w:p w:rsidR="00512901" w:rsidRPr="00AD3029" w:rsidRDefault="00512901" w:rsidP="00B63545">
      <w:pPr>
        <w:jc w:val="both"/>
        <w:rPr>
          <w:sz w:val="24"/>
          <w:szCs w:val="24"/>
        </w:rPr>
      </w:pPr>
      <w:r w:rsidRPr="00AD3029">
        <w:rPr>
          <w:iCs/>
          <w:sz w:val="24"/>
          <w:szCs w:val="24"/>
        </w:rPr>
        <w:lastRenderedPageBreak/>
        <w:t xml:space="preserve">          За январь - </w:t>
      </w:r>
      <w:r w:rsidR="0061456A" w:rsidRPr="00AD3029">
        <w:rPr>
          <w:iCs/>
          <w:sz w:val="24"/>
          <w:szCs w:val="24"/>
        </w:rPr>
        <w:t>август</w:t>
      </w:r>
      <w:r w:rsidRPr="00AD3029">
        <w:rPr>
          <w:iCs/>
          <w:sz w:val="24"/>
          <w:szCs w:val="24"/>
        </w:rPr>
        <w:t xml:space="preserve"> 20</w:t>
      </w:r>
      <w:r w:rsidR="004F293F" w:rsidRPr="00AD3029">
        <w:rPr>
          <w:iCs/>
          <w:sz w:val="24"/>
          <w:szCs w:val="24"/>
        </w:rPr>
        <w:t>21</w:t>
      </w:r>
      <w:r w:rsidRPr="00AD3029">
        <w:rPr>
          <w:iCs/>
          <w:sz w:val="24"/>
          <w:szCs w:val="24"/>
        </w:rPr>
        <w:t xml:space="preserve"> года предприятиями и организациями получена сальдированная прибыль в сумме </w:t>
      </w:r>
      <w:r w:rsidR="004F293F" w:rsidRPr="00AD3029">
        <w:rPr>
          <w:iCs/>
          <w:sz w:val="24"/>
          <w:szCs w:val="24"/>
        </w:rPr>
        <w:t>1001</w:t>
      </w:r>
      <w:r w:rsidR="00FD0893" w:rsidRPr="00AD3029">
        <w:rPr>
          <w:iCs/>
          <w:sz w:val="24"/>
          <w:szCs w:val="24"/>
        </w:rPr>
        <w:t>,</w:t>
      </w:r>
      <w:r w:rsidR="004F293F" w:rsidRPr="00AD3029">
        <w:rPr>
          <w:iCs/>
          <w:sz w:val="24"/>
          <w:szCs w:val="24"/>
        </w:rPr>
        <w:t>6</w:t>
      </w:r>
      <w:r w:rsidRPr="00AD3029">
        <w:rPr>
          <w:iCs/>
          <w:sz w:val="24"/>
          <w:szCs w:val="24"/>
        </w:rPr>
        <w:t xml:space="preserve"> млн. рублей</w:t>
      </w:r>
      <w:r w:rsidR="00084065" w:rsidRPr="00AD3029">
        <w:rPr>
          <w:iCs/>
          <w:sz w:val="24"/>
          <w:szCs w:val="24"/>
        </w:rPr>
        <w:t xml:space="preserve">, что на </w:t>
      </w:r>
      <w:r w:rsidR="004F293F" w:rsidRPr="00AD3029">
        <w:rPr>
          <w:iCs/>
          <w:sz w:val="24"/>
          <w:szCs w:val="24"/>
        </w:rPr>
        <w:t>4</w:t>
      </w:r>
      <w:r w:rsidR="00A21A50" w:rsidRPr="00AD3029">
        <w:rPr>
          <w:iCs/>
          <w:sz w:val="24"/>
          <w:szCs w:val="24"/>
        </w:rPr>
        <w:t>,</w:t>
      </w:r>
      <w:r w:rsidR="004F293F" w:rsidRPr="00AD3029">
        <w:rPr>
          <w:iCs/>
          <w:sz w:val="24"/>
          <w:szCs w:val="24"/>
        </w:rPr>
        <w:t>1</w:t>
      </w:r>
      <w:r w:rsidR="00A21A50" w:rsidRPr="00AD3029">
        <w:rPr>
          <w:iCs/>
          <w:sz w:val="24"/>
          <w:szCs w:val="24"/>
        </w:rPr>
        <w:t xml:space="preserve">% </w:t>
      </w:r>
      <w:r w:rsidR="004F293F" w:rsidRPr="00AD3029">
        <w:rPr>
          <w:iCs/>
          <w:sz w:val="24"/>
          <w:szCs w:val="24"/>
        </w:rPr>
        <w:t>бол</w:t>
      </w:r>
      <w:r w:rsidR="00A21A50" w:rsidRPr="00AD3029">
        <w:rPr>
          <w:iCs/>
          <w:sz w:val="24"/>
          <w:szCs w:val="24"/>
        </w:rPr>
        <w:t>ьше января-августа 20</w:t>
      </w:r>
      <w:r w:rsidR="004F293F" w:rsidRPr="00AD3029">
        <w:rPr>
          <w:iCs/>
          <w:sz w:val="24"/>
          <w:szCs w:val="24"/>
        </w:rPr>
        <w:t>20</w:t>
      </w:r>
      <w:r w:rsidRPr="00AD3029">
        <w:rPr>
          <w:iCs/>
          <w:sz w:val="24"/>
          <w:szCs w:val="24"/>
        </w:rPr>
        <w:t xml:space="preserve"> года.</w:t>
      </w:r>
      <w:r w:rsidRPr="00AD3029">
        <w:rPr>
          <w:sz w:val="24"/>
          <w:szCs w:val="24"/>
        </w:rPr>
        <w:t xml:space="preserve"> </w:t>
      </w:r>
    </w:p>
    <w:p w:rsidR="0061456A" w:rsidRPr="00AD3029" w:rsidRDefault="00512901" w:rsidP="00B63545">
      <w:pPr>
        <w:ind w:firstLine="708"/>
        <w:jc w:val="both"/>
        <w:rPr>
          <w:sz w:val="24"/>
          <w:szCs w:val="24"/>
        </w:rPr>
      </w:pPr>
      <w:r w:rsidRPr="00AD3029">
        <w:rPr>
          <w:sz w:val="24"/>
          <w:szCs w:val="24"/>
        </w:rPr>
        <w:t>Доля убыточных предприятий</w:t>
      </w:r>
      <w:r w:rsidR="0061456A" w:rsidRPr="00AD3029">
        <w:rPr>
          <w:sz w:val="24"/>
          <w:szCs w:val="24"/>
        </w:rPr>
        <w:t xml:space="preserve"> за 8 месяцев текущего года составила</w:t>
      </w:r>
      <w:r w:rsidRPr="00AD3029">
        <w:rPr>
          <w:sz w:val="24"/>
          <w:szCs w:val="24"/>
        </w:rPr>
        <w:t xml:space="preserve"> </w:t>
      </w:r>
      <w:r w:rsidR="004F293F" w:rsidRPr="00AD3029">
        <w:rPr>
          <w:sz w:val="24"/>
          <w:szCs w:val="24"/>
        </w:rPr>
        <w:t>29</w:t>
      </w:r>
      <w:r w:rsidR="00A21A50" w:rsidRPr="00AD3029">
        <w:rPr>
          <w:sz w:val="24"/>
          <w:szCs w:val="24"/>
        </w:rPr>
        <w:t>,</w:t>
      </w:r>
      <w:r w:rsidR="004F293F" w:rsidRPr="00AD3029">
        <w:rPr>
          <w:sz w:val="24"/>
          <w:szCs w:val="24"/>
        </w:rPr>
        <w:t>8</w:t>
      </w:r>
      <w:r w:rsidRPr="00AD3029">
        <w:rPr>
          <w:sz w:val="24"/>
          <w:szCs w:val="24"/>
        </w:rPr>
        <w:t xml:space="preserve">% и </w:t>
      </w:r>
      <w:r w:rsidR="004F293F" w:rsidRPr="00AD3029">
        <w:rPr>
          <w:sz w:val="24"/>
          <w:szCs w:val="24"/>
        </w:rPr>
        <w:t>сниз</w:t>
      </w:r>
      <w:r w:rsidR="00FD0893" w:rsidRPr="00AD3029">
        <w:rPr>
          <w:sz w:val="24"/>
          <w:szCs w:val="24"/>
        </w:rPr>
        <w:t xml:space="preserve">илась на </w:t>
      </w:r>
      <w:r w:rsidR="004F293F" w:rsidRPr="00AD3029">
        <w:rPr>
          <w:sz w:val="24"/>
          <w:szCs w:val="24"/>
        </w:rPr>
        <w:t>2</w:t>
      </w:r>
      <w:r w:rsidR="00A21A50" w:rsidRPr="00AD3029">
        <w:rPr>
          <w:sz w:val="24"/>
          <w:szCs w:val="24"/>
        </w:rPr>
        <w:t>,</w:t>
      </w:r>
      <w:r w:rsidR="004F293F" w:rsidRPr="00AD3029">
        <w:rPr>
          <w:sz w:val="24"/>
          <w:szCs w:val="24"/>
        </w:rPr>
        <w:t>2</w:t>
      </w:r>
      <w:r w:rsidR="0061456A" w:rsidRPr="00AD3029">
        <w:rPr>
          <w:sz w:val="24"/>
          <w:szCs w:val="24"/>
        </w:rPr>
        <w:t xml:space="preserve"> процентных пункт</w:t>
      </w:r>
      <w:r w:rsidR="00A21A50" w:rsidRPr="00AD3029">
        <w:rPr>
          <w:sz w:val="24"/>
          <w:szCs w:val="24"/>
        </w:rPr>
        <w:t>а</w:t>
      </w:r>
      <w:r w:rsidR="0061456A" w:rsidRPr="00AD3029">
        <w:rPr>
          <w:sz w:val="24"/>
          <w:szCs w:val="24"/>
        </w:rPr>
        <w:t xml:space="preserve"> относительно показателя</w:t>
      </w:r>
      <w:r w:rsidRPr="00AD3029">
        <w:rPr>
          <w:sz w:val="24"/>
          <w:szCs w:val="24"/>
        </w:rPr>
        <w:t xml:space="preserve"> за январь</w:t>
      </w:r>
      <w:r w:rsidR="004F293F" w:rsidRPr="00AD3029">
        <w:rPr>
          <w:sz w:val="24"/>
          <w:szCs w:val="24"/>
        </w:rPr>
        <w:t xml:space="preserve"> </w:t>
      </w:r>
      <w:r w:rsidRPr="00AD3029">
        <w:rPr>
          <w:sz w:val="24"/>
          <w:szCs w:val="24"/>
        </w:rPr>
        <w:t>-</w:t>
      </w:r>
      <w:r w:rsidR="0061456A" w:rsidRPr="00AD3029">
        <w:rPr>
          <w:sz w:val="24"/>
          <w:szCs w:val="24"/>
        </w:rPr>
        <w:t xml:space="preserve"> август</w:t>
      </w:r>
      <w:r w:rsidRPr="00AD3029">
        <w:rPr>
          <w:sz w:val="24"/>
          <w:szCs w:val="24"/>
        </w:rPr>
        <w:t xml:space="preserve"> 20</w:t>
      </w:r>
      <w:r w:rsidR="004F293F" w:rsidRPr="00AD3029">
        <w:rPr>
          <w:sz w:val="24"/>
          <w:szCs w:val="24"/>
        </w:rPr>
        <w:t>20</w:t>
      </w:r>
      <w:r w:rsidRPr="00AD3029">
        <w:rPr>
          <w:sz w:val="24"/>
          <w:szCs w:val="24"/>
        </w:rPr>
        <w:t xml:space="preserve"> года</w:t>
      </w:r>
      <w:r w:rsidR="0061456A" w:rsidRPr="00AD3029">
        <w:rPr>
          <w:sz w:val="24"/>
          <w:szCs w:val="24"/>
        </w:rPr>
        <w:t xml:space="preserve"> (справочно: январь-август 20</w:t>
      </w:r>
      <w:r w:rsidR="004F293F" w:rsidRPr="00AD3029">
        <w:rPr>
          <w:sz w:val="24"/>
          <w:szCs w:val="24"/>
        </w:rPr>
        <w:t>20</w:t>
      </w:r>
      <w:r w:rsidR="0061456A" w:rsidRPr="00AD3029">
        <w:rPr>
          <w:sz w:val="24"/>
          <w:szCs w:val="24"/>
        </w:rPr>
        <w:t xml:space="preserve"> года –</w:t>
      </w:r>
      <w:r w:rsidRPr="00AD3029">
        <w:rPr>
          <w:sz w:val="24"/>
          <w:szCs w:val="24"/>
        </w:rPr>
        <w:t xml:space="preserve"> </w:t>
      </w:r>
      <w:r w:rsidR="004F293F" w:rsidRPr="00AD3029">
        <w:rPr>
          <w:sz w:val="24"/>
          <w:szCs w:val="24"/>
        </w:rPr>
        <w:t>32</w:t>
      </w:r>
      <w:r w:rsidR="00A21A50" w:rsidRPr="00AD3029">
        <w:rPr>
          <w:sz w:val="24"/>
          <w:szCs w:val="24"/>
        </w:rPr>
        <w:t>,</w:t>
      </w:r>
      <w:r w:rsidR="004F293F" w:rsidRPr="00AD3029">
        <w:rPr>
          <w:sz w:val="24"/>
          <w:szCs w:val="24"/>
        </w:rPr>
        <w:t>0</w:t>
      </w:r>
      <w:r w:rsidRPr="00AD3029">
        <w:rPr>
          <w:sz w:val="24"/>
          <w:szCs w:val="24"/>
        </w:rPr>
        <w:t>%</w:t>
      </w:r>
      <w:r w:rsidR="0061456A" w:rsidRPr="00AD3029">
        <w:rPr>
          <w:sz w:val="24"/>
          <w:szCs w:val="24"/>
        </w:rPr>
        <w:t xml:space="preserve">). Сумма убытка </w:t>
      </w:r>
      <w:r w:rsidR="00A21A50" w:rsidRPr="00AD3029">
        <w:rPr>
          <w:sz w:val="24"/>
          <w:szCs w:val="24"/>
        </w:rPr>
        <w:t>увеличи</w:t>
      </w:r>
      <w:r w:rsidR="0061456A" w:rsidRPr="00AD3029">
        <w:rPr>
          <w:sz w:val="24"/>
          <w:szCs w:val="24"/>
        </w:rPr>
        <w:t xml:space="preserve">лась относительно уровня прошлого года на </w:t>
      </w:r>
      <w:r w:rsidR="00D42978" w:rsidRPr="00AD3029">
        <w:rPr>
          <w:sz w:val="24"/>
          <w:szCs w:val="24"/>
        </w:rPr>
        <w:t>18</w:t>
      </w:r>
      <w:r w:rsidR="004F293F" w:rsidRPr="00AD3029">
        <w:rPr>
          <w:sz w:val="24"/>
          <w:szCs w:val="24"/>
        </w:rPr>
        <w:t>1</w:t>
      </w:r>
      <w:r w:rsidR="00A21A50" w:rsidRPr="00AD3029">
        <w:rPr>
          <w:sz w:val="24"/>
          <w:szCs w:val="24"/>
        </w:rPr>
        <w:t>,</w:t>
      </w:r>
      <w:r w:rsidR="004F293F" w:rsidRPr="00AD3029">
        <w:rPr>
          <w:sz w:val="24"/>
          <w:szCs w:val="24"/>
        </w:rPr>
        <w:t>5</w:t>
      </w:r>
      <w:r w:rsidR="0061456A" w:rsidRPr="00AD3029">
        <w:rPr>
          <w:sz w:val="24"/>
          <w:szCs w:val="24"/>
        </w:rPr>
        <w:t xml:space="preserve"> млн. рублей и составила </w:t>
      </w:r>
      <w:r w:rsidR="004F293F" w:rsidRPr="00AD3029">
        <w:rPr>
          <w:sz w:val="24"/>
          <w:szCs w:val="24"/>
        </w:rPr>
        <w:t>471</w:t>
      </w:r>
      <w:r w:rsidR="00A21A50" w:rsidRPr="00AD3029">
        <w:rPr>
          <w:sz w:val="24"/>
          <w:szCs w:val="24"/>
        </w:rPr>
        <w:t>,</w:t>
      </w:r>
      <w:r w:rsidR="004F293F" w:rsidRPr="00AD3029">
        <w:rPr>
          <w:sz w:val="24"/>
          <w:szCs w:val="24"/>
        </w:rPr>
        <w:t>5</w:t>
      </w:r>
      <w:r w:rsidR="0061456A" w:rsidRPr="00AD3029">
        <w:rPr>
          <w:sz w:val="24"/>
          <w:szCs w:val="24"/>
        </w:rPr>
        <w:t xml:space="preserve"> млн. рублей. </w:t>
      </w:r>
    </w:p>
    <w:p w:rsidR="00512901" w:rsidRPr="00AD3029" w:rsidRDefault="00512901" w:rsidP="00481959">
      <w:pPr>
        <w:ind w:firstLine="708"/>
        <w:jc w:val="both"/>
        <w:rPr>
          <w:bCs/>
          <w:sz w:val="24"/>
          <w:szCs w:val="24"/>
        </w:rPr>
      </w:pPr>
      <w:r w:rsidRPr="00AD3029">
        <w:rPr>
          <w:sz w:val="24"/>
          <w:szCs w:val="24"/>
        </w:rPr>
        <w:t xml:space="preserve"> За январь - </w:t>
      </w:r>
      <w:r w:rsidR="005F642F" w:rsidRPr="00AD3029">
        <w:rPr>
          <w:sz w:val="24"/>
          <w:szCs w:val="24"/>
        </w:rPr>
        <w:t>август</w:t>
      </w:r>
      <w:r w:rsidRPr="00AD3029">
        <w:rPr>
          <w:sz w:val="24"/>
          <w:szCs w:val="24"/>
        </w:rPr>
        <w:t xml:space="preserve"> отчетного года </w:t>
      </w:r>
      <w:r w:rsidR="000F548A" w:rsidRPr="00AD3029">
        <w:rPr>
          <w:sz w:val="24"/>
          <w:szCs w:val="24"/>
        </w:rPr>
        <w:t>70</w:t>
      </w:r>
      <w:r w:rsidR="00012BAA" w:rsidRPr="00AD3029">
        <w:rPr>
          <w:sz w:val="24"/>
          <w:szCs w:val="24"/>
        </w:rPr>
        <w:t>,</w:t>
      </w:r>
      <w:r w:rsidR="000F548A" w:rsidRPr="00AD3029">
        <w:rPr>
          <w:sz w:val="24"/>
          <w:szCs w:val="24"/>
        </w:rPr>
        <w:t>2</w:t>
      </w:r>
      <w:r w:rsidRPr="00AD3029">
        <w:rPr>
          <w:sz w:val="24"/>
          <w:szCs w:val="24"/>
        </w:rPr>
        <w:t xml:space="preserve"> % крупных и средних предприятий, организаций городского округа обеспечили рентабельную деятельность. Ими получено </w:t>
      </w:r>
      <w:r w:rsidR="00012BAA" w:rsidRPr="00AD3029">
        <w:rPr>
          <w:sz w:val="24"/>
          <w:szCs w:val="24"/>
        </w:rPr>
        <w:t>1</w:t>
      </w:r>
      <w:r w:rsidR="000F548A" w:rsidRPr="00AD3029">
        <w:rPr>
          <w:sz w:val="24"/>
          <w:szCs w:val="24"/>
        </w:rPr>
        <w:t>473</w:t>
      </w:r>
      <w:r w:rsidR="00012BAA" w:rsidRPr="00AD3029">
        <w:rPr>
          <w:sz w:val="24"/>
          <w:szCs w:val="24"/>
        </w:rPr>
        <w:t>,</w:t>
      </w:r>
      <w:r w:rsidR="000F548A" w:rsidRPr="00AD3029">
        <w:rPr>
          <w:sz w:val="24"/>
          <w:szCs w:val="24"/>
        </w:rPr>
        <w:t>1</w:t>
      </w:r>
      <w:r w:rsidRPr="00AD3029">
        <w:rPr>
          <w:sz w:val="24"/>
          <w:szCs w:val="24"/>
        </w:rPr>
        <w:t xml:space="preserve"> м</w:t>
      </w:r>
      <w:r w:rsidR="00012BAA" w:rsidRPr="00AD3029">
        <w:rPr>
          <w:sz w:val="24"/>
          <w:szCs w:val="24"/>
        </w:rPr>
        <w:t>лн.</w:t>
      </w:r>
      <w:r w:rsidRPr="00AD3029">
        <w:rPr>
          <w:sz w:val="24"/>
          <w:szCs w:val="24"/>
        </w:rPr>
        <w:t xml:space="preserve"> рублей</w:t>
      </w:r>
      <w:r w:rsidRPr="00AD3029">
        <w:rPr>
          <w:b/>
          <w:sz w:val="24"/>
          <w:szCs w:val="24"/>
        </w:rPr>
        <w:t xml:space="preserve"> </w:t>
      </w:r>
      <w:r w:rsidR="00481959" w:rsidRPr="00AD3029">
        <w:rPr>
          <w:rStyle w:val="a6"/>
          <w:b w:val="0"/>
          <w:sz w:val="24"/>
          <w:szCs w:val="24"/>
        </w:rPr>
        <w:t>балансовой прибыли</w:t>
      </w:r>
      <w:r w:rsidR="00CB4A6E" w:rsidRPr="00AD3029">
        <w:rPr>
          <w:rStyle w:val="a6"/>
          <w:b w:val="0"/>
          <w:sz w:val="24"/>
          <w:szCs w:val="24"/>
        </w:rPr>
        <w:t>,</w:t>
      </w:r>
      <w:r w:rsidR="00CB4A6E" w:rsidRPr="00AD3029">
        <w:t xml:space="preserve"> </w:t>
      </w:r>
      <w:r w:rsidR="00CB4A6E" w:rsidRPr="00AD3029">
        <w:rPr>
          <w:rStyle w:val="a6"/>
          <w:b w:val="0"/>
          <w:sz w:val="24"/>
          <w:szCs w:val="24"/>
        </w:rPr>
        <w:t>что на 2</w:t>
      </w:r>
      <w:r w:rsidR="000F548A" w:rsidRPr="00AD3029">
        <w:rPr>
          <w:rStyle w:val="a6"/>
          <w:b w:val="0"/>
          <w:sz w:val="24"/>
          <w:szCs w:val="24"/>
        </w:rPr>
        <w:t>7</w:t>
      </w:r>
      <w:r w:rsidR="00CB4A6E" w:rsidRPr="00AD3029">
        <w:rPr>
          <w:rStyle w:val="a6"/>
          <w:b w:val="0"/>
          <w:sz w:val="24"/>
          <w:szCs w:val="24"/>
        </w:rPr>
        <w:t>,</w:t>
      </w:r>
      <w:r w:rsidR="000F548A" w:rsidRPr="00AD3029">
        <w:rPr>
          <w:rStyle w:val="a6"/>
          <w:b w:val="0"/>
          <w:sz w:val="24"/>
          <w:szCs w:val="24"/>
        </w:rPr>
        <w:t>7</w:t>
      </w:r>
      <w:r w:rsidR="00CB4A6E" w:rsidRPr="00AD3029">
        <w:rPr>
          <w:rStyle w:val="a6"/>
          <w:b w:val="0"/>
          <w:sz w:val="24"/>
          <w:szCs w:val="24"/>
        </w:rPr>
        <w:t xml:space="preserve">% </w:t>
      </w:r>
      <w:r w:rsidR="000F548A" w:rsidRPr="00AD3029">
        <w:rPr>
          <w:rStyle w:val="a6"/>
          <w:b w:val="0"/>
          <w:sz w:val="24"/>
          <w:szCs w:val="24"/>
        </w:rPr>
        <w:t>боль</w:t>
      </w:r>
      <w:r w:rsidR="00CB4A6E" w:rsidRPr="00AD3029">
        <w:rPr>
          <w:rStyle w:val="a6"/>
          <w:b w:val="0"/>
          <w:sz w:val="24"/>
          <w:szCs w:val="24"/>
        </w:rPr>
        <w:t>ше января - августа 20</w:t>
      </w:r>
      <w:r w:rsidR="000F548A" w:rsidRPr="00AD3029">
        <w:rPr>
          <w:rStyle w:val="a6"/>
          <w:b w:val="0"/>
          <w:sz w:val="24"/>
          <w:szCs w:val="24"/>
        </w:rPr>
        <w:t>20</w:t>
      </w:r>
      <w:r w:rsidR="00CB4A6E" w:rsidRPr="00AD3029">
        <w:rPr>
          <w:rStyle w:val="a6"/>
          <w:b w:val="0"/>
          <w:sz w:val="24"/>
          <w:szCs w:val="24"/>
        </w:rPr>
        <w:t xml:space="preserve"> года.</w:t>
      </w:r>
      <w:r w:rsidRPr="00AD3029">
        <w:rPr>
          <w:sz w:val="24"/>
          <w:szCs w:val="24"/>
        </w:rPr>
        <w:t xml:space="preserve"> </w:t>
      </w:r>
    </w:p>
    <w:p w:rsidR="00AD3029" w:rsidRPr="00AD3029" w:rsidRDefault="00AD3029" w:rsidP="00AD3029">
      <w:pPr>
        <w:ind w:firstLine="709"/>
        <w:jc w:val="both"/>
        <w:rPr>
          <w:color w:val="000000" w:themeColor="text1"/>
          <w:sz w:val="24"/>
          <w:szCs w:val="24"/>
        </w:rPr>
      </w:pPr>
      <w:r w:rsidRPr="00AD3029">
        <w:rPr>
          <w:color w:val="000000" w:themeColor="text1"/>
          <w:sz w:val="24"/>
          <w:szCs w:val="24"/>
        </w:rPr>
        <w:t>Кредиторская задолженность на начало сентября 2021 года насчитывает 8378,9 млн. рублей, из которых 38,6% приходится на предприятия обрабатывающих производств. Из общей суммы кредиторской задолженности 0,1 % является просроченной.</w:t>
      </w:r>
    </w:p>
    <w:p w:rsidR="00AD3029" w:rsidRPr="00AD3029" w:rsidRDefault="00AD3029" w:rsidP="00AD3029">
      <w:pPr>
        <w:ind w:firstLine="709"/>
        <w:jc w:val="both"/>
        <w:rPr>
          <w:color w:val="000000" w:themeColor="text1"/>
          <w:sz w:val="24"/>
          <w:szCs w:val="24"/>
        </w:rPr>
      </w:pPr>
      <w:r w:rsidRPr="00AD3029">
        <w:rPr>
          <w:color w:val="000000" w:themeColor="text1"/>
          <w:sz w:val="24"/>
          <w:szCs w:val="24"/>
        </w:rPr>
        <w:t xml:space="preserve"> Сумму 358,4 млн. рублей предприятия и организации должны по платежам в бюджеты всех уровней.  В государственные внебюджетные фонды задолженность по состоянию на 1 сентября 2021 года составила 135,4 млн. рублей. </w:t>
      </w:r>
    </w:p>
    <w:p w:rsidR="00AD3029" w:rsidRPr="00AD3029" w:rsidRDefault="00AD3029" w:rsidP="00AD3029">
      <w:pPr>
        <w:ind w:firstLine="709"/>
        <w:jc w:val="both"/>
        <w:rPr>
          <w:color w:val="000000" w:themeColor="text1"/>
          <w:sz w:val="24"/>
          <w:szCs w:val="24"/>
        </w:rPr>
      </w:pPr>
      <w:r w:rsidRPr="00AD3029">
        <w:rPr>
          <w:color w:val="000000" w:themeColor="text1"/>
          <w:sz w:val="24"/>
          <w:szCs w:val="24"/>
        </w:rPr>
        <w:t xml:space="preserve">Дебиторская задолженность на начало сентября 2021 года составила 8436,7 млн. рублей и снизилась относительно соответствующего периода прошлого года на 5,1%, из которой просроченная задолженность – 130,2 млн. рублей. Просроченную дебиторскую задолженность имеет 11 предприятий. Удельный вес предприятий, имеющих просроченную дебиторскую задолженность составляет 23,4%. </w:t>
      </w:r>
    </w:p>
    <w:p w:rsidR="00AD3029" w:rsidRPr="00AD3029" w:rsidRDefault="00AD3029" w:rsidP="00AD3029">
      <w:pPr>
        <w:ind w:firstLine="709"/>
        <w:jc w:val="both"/>
        <w:rPr>
          <w:color w:val="000000" w:themeColor="text1"/>
          <w:sz w:val="24"/>
          <w:szCs w:val="24"/>
        </w:rPr>
      </w:pPr>
      <w:r w:rsidRPr="00AD3029">
        <w:rPr>
          <w:color w:val="000000" w:themeColor="text1"/>
          <w:sz w:val="24"/>
          <w:szCs w:val="24"/>
        </w:rPr>
        <w:t>Общая дебиторская задолженность превышает кредиторскую задолженность на 0,7%. При этом просроченная дебиторская задолженность превышает просроченную кредиторскую задолженность в 11,6 раз.</w:t>
      </w:r>
    </w:p>
    <w:p w:rsidR="00512901" w:rsidRPr="00AD3029" w:rsidRDefault="00512901" w:rsidP="00B63545">
      <w:pPr>
        <w:pStyle w:val="a9"/>
        <w:spacing w:before="0" w:beforeAutospacing="0" w:after="0" w:afterAutospacing="0"/>
        <w:ind w:firstLine="709"/>
        <w:jc w:val="both"/>
        <w:rPr>
          <w:b/>
          <w:color w:val="000000" w:themeColor="text1"/>
        </w:rPr>
      </w:pPr>
      <w:r w:rsidRPr="00AD3029">
        <w:rPr>
          <w:b/>
          <w:color w:val="000000" w:themeColor="text1"/>
        </w:rPr>
        <w:t xml:space="preserve">Строительство  </w:t>
      </w:r>
    </w:p>
    <w:p w:rsidR="00512901" w:rsidRPr="00AD3029" w:rsidRDefault="00512901" w:rsidP="00B63545">
      <w:pPr>
        <w:pStyle w:val="a9"/>
        <w:spacing w:before="0" w:beforeAutospacing="0" w:after="0" w:afterAutospacing="0"/>
        <w:ind w:firstLine="709"/>
        <w:jc w:val="both"/>
        <w:rPr>
          <w:b/>
          <w:color w:val="000000" w:themeColor="text1"/>
        </w:rPr>
      </w:pPr>
      <w:r w:rsidRPr="00AD3029">
        <w:t>Жилищное строительство является одним из наиболее динамично развивающихся сегментов рынка недвижимости и несет особую социальную нагрузку. Особая роль жилищного строительства определяется рядом факторов – с одной стороны, оно тесно взаимосвязано с развитием промышленного и финансового секторов, а с другой стороны, показатели обеспеченности жильем входят в число основных в социальном секторе.</w:t>
      </w:r>
    </w:p>
    <w:p w:rsidR="00512901" w:rsidRPr="00AD3029" w:rsidRDefault="00512901" w:rsidP="00B63545">
      <w:pPr>
        <w:pStyle w:val="a9"/>
        <w:spacing w:before="0" w:beforeAutospacing="0" w:after="0" w:afterAutospacing="0"/>
        <w:ind w:firstLine="709"/>
        <w:jc w:val="both"/>
        <w:rPr>
          <w:color w:val="000000" w:themeColor="text1"/>
        </w:rPr>
      </w:pPr>
      <w:r w:rsidRPr="00AD3029">
        <w:rPr>
          <w:color w:val="000000" w:themeColor="text1"/>
        </w:rPr>
        <w:t xml:space="preserve">На территории городского округа за счет </w:t>
      </w:r>
      <w:r w:rsidR="004F293F" w:rsidRPr="00AD3029">
        <w:rPr>
          <w:color w:val="000000" w:themeColor="text1"/>
        </w:rPr>
        <w:t>всех источников финансирования за</w:t>
      </w:r>
      <w:r w:rsidRPr="00AD3029">
        <w:rPr>
          <w:color w:val="000000" w:themeColor="text1"/>
        </w:rPr>
        <w:t xml:space="preserve"> </w:t>
      </w:r>
      <w:r w:rsidR="004F293F" w:rsidRPr="00AD3029">
        <w:rPr>
          <w:color w:val="000000" w:themeColor="text1"/>
        </w:rPr>
        <w:t>январь</w:t>
      </w:r>
      <w:r w:rsidR="0072632D" w:rsidRPr="00AD3029">
        <w:rPr>
          <w:color w:val="000000" w:themeColor="text1"/>
        </w:rPr>
        <w:t>-сентябр</w:t>
      </w:r>
      <w:r w:rsidR="004F293F" w:rsidRPr="00AD3029">
        <w:rPr>
          <w:color w:val="000000" w:themeColor="text1"/>
        </w:rPr>
        <w:t>ь</w:t>
      </w:r>
      <w:r w:rsidR="0072632D" w:rsidRPr="00AD3029">
        <w:rPr>
          <w:color w:val="000000" w:themeColor="text1"/>
        </w:rPr>
        <w:t xml:space="preserve"> 20</w:t>
      </w:r>
      <w:r w:rsidR="00481959" w:rsidRPr="00AD3029">
        <w:rPr>
          <w:color w:val="000000" w:themeColor="text1"/>
        </w:rPr>
        <w:t>2</w:t>
      </w:r>
      <w:r w:rsidR="004F293F" w:rsidRPr="00AD3029">
        <w:rPr>
          <w:color w:val="000000" w:themeColor="text1"/>
        </w:rPr>
        <w:t>1</w:t>
      </w:r>
      <w:r w:rsidRPr="00AD3029">
        <w:rPr>
          <w:color w:val="000000" w:themeColor="text1"/>
        </w:rPr>
        <w:t xml:space="preserve"> года введено в действие </w:t>
      </w:r>
      <w:r w:rsidR="004F293F" w:rsidRPr="00AD3029">
        <w:rPr>
          <w:color w:val="000000" w:themeColor="text1"/>
        </w:rPr>
        <w:t xml:space="preserve">78150 кв. м </w:t>
      </w:r>
      <w:r w:rsidRPr="00AD3029">
        <w:rPr>
          <w:color w:val="000000" w:themeColor="text1"/>
        </w:rPr>
        <w:t>общей площад</w:t>
      </w:r>
      <w:r w:rsidR="004F293F" w:rsidRPr="00AD3029">
        <w:rPr>
          <w:color w:val="000000" w:themeColor="text1"/>
        </w:rPr>
        <w:t>и</w:t>
      </w:r>
      <w:r w:rsidRPr="00AD3029">
        <w:rPr>
          <w:color w:val="000000" w:themeColor="text1"/>
        </w:rPr>
        <w:t xml:space="preserve"> </w:t>
      </w:r>
      <w:r w:rsidR="004F293F" w:rsidRPr="00AD3029">
        <w:rPr>
          <w:color w:val="000000" w:themeColor="text1"/>
        </w:rPr>
        <w:t>жилых помещений</w:t>
      </w:r>
      <w:r w:rsidRPr="00AD3029">
        <w:rPr>
          <w:color w:val="000000" w:themeColor="text1"/>
        </w:rPr>
        <w:t xml:space="preserve">, </w:t>
      </w:r>
      <w:r w:rsidR="004F293F" w:rsidRPr="00AD3029">
        <w:rPr>
          <w:color w:val="000000" w:themeColor="text1"/>
        </w:rPr>
        <w:t>что</w:t>
      </w:r>
      <w:r w:rsidRPr="00AD3029">
        <w:rPr>
          <w:color w:val="000000" w:themeColor="text1"/>
        </w:rPr>
        <w:t xml:space="preserve"> </w:t>
      </w:r>
      <w:r w:rsidR="004F293F" w:rsidRPr="00AD3029">
        <w:rPr>
          <w:color w:val="000000" w:themeColor="text1"/>
        </w:rPr>
        <w:t>в 2,5 раза больше, чем за январь-сентябрь</w:t>
      </w:r>
      <w:r w:rsidRPr="00AD3029">
        <w:rPr>
          <w:color w:val="000000" w:themeColor="text1"/>
        </w:rPr>
        <w:t xml:space="preserve"> 20</w:t>
      </w:r>
      <w:r w:rsidR="004F293F" w:rsidRPr="00AD3029">
        <w:rPr>
          <w:color w:val="000000" w:themeColor="text1"/>
        </w:rPr>
        <w:t>20</w:t>
      </w:r>
      <w:r w:rsidRPr="00AD3029">
        <w:rPr>
          <w:color w:val="000000" w:themeColor="text1"/>
        </w:rPr>
        <w:t xml:space="preserve"> года.  </w:t>
      </w:r>
    </w:p>
    <w:p w:rsidR="00512901" w:rsidRPr="00AD3029" w:rsidRDefault="00512901" w:rsidP="00B63545">
      <w:pPr>
        <w:ind w:firstLine="709"/>
        <w:jc w:val="both"/>
        <w:rPr>
          <w:b/>
          <w:color w:val="000000" w:themeColor="text1"/>
          <w:sz w:val="24"/>
          <w:szCs w:val="24"/>
        </w:rPr>
      </w:pPr>
      <w:r w:rsidRPr="00AD3029">
        <w:rPr>
          <w:color w:val="000000" w:themeColor="text1"/>
          <w:sz w:val="24"/>
          <w:szCs w:val="24"/>
        </w:rPr>
        <w:t xml:space="preserve">Индустриальное строительство </w:t>
      </w:r>
      <w:r w:rsidR="00D7574C" w:rsidRPr="00AD3029">
        <w:rPr>
          <w:color w:val="000000" w:themeColor="text1"/>
          <w:sz w:val="24"/>
          <w:szCs w:val="24"/>
        </w:rPr>
        <w:t>выросло</w:t>
      </w:r>
      <w:r w:rsidRPr="00AD3029">
        <w:rPr>
          <w:color w:val="000000" w:themeColor="text1"/>
          <w:sz w:val="24"/>
          <w:szCs w:val="24"/>
        </w:rPr>
        <w:t xml:space="preserve"> относительно прошлого года </w:t>
      </w:r>
      <w:r w:rsidR="00D7574C" w:rsidRPr="00AD3029">
        <w:rPr>
          <w:color w:val="000000" w:themeColor="text1"/>
          <w:sz w:val="24"/>
          <w:szCs w:val="24"/>
        </w:rPr>
        <w:t>в</w:t>
      </w:r>
      <w:r w:rsidRPr="00AD3029">
        <w:rPr>
          <w:color w:val="000000" w:themeColor="text1"/>
          <w:sz w:val="24"/>
          <w:szCs w:val="24"/>
        </w:rPr>
        <w:t xml:space="preserve"> </w:t>
      </w:r>
      <w:r w:rsidR="00D7574C" w:rsidRPr="00AD3029">
        <w:rPr>
          <w:color w:val="000000" w:themeColor="text1"/>
          <w:sz w:val="24"/>
          <w:szCs w:val="24"/>
        </w:rPr>
        <w:t>2</w:t>
      </w:r>
      <w:r w:rsidR="00481959" w:rsidRPr="00AD3029">
        <w:rPr>
          <w:color w:val="000000" w:themeColor="text1"/>
          <w:sz w:val="24"/>
          <w:szCs w:val="24"/>
        </w:rPr>
        <w:t>,2</w:t>
      </w:r>
      <w:r w:rsidR="00D7574C" w:rsidRPr="00AD3029">
        <w:rPr>
          <w:color w:val="000000" w:themeColor="text1"/>
          <w:sz w:val="24"/>
          <w:szCs w:val="24"/>
        </w:rPr>
        <w:t xml:space="preserve"> раза</w:t>
      </w:r>
      <w:r w:rsidRPr="00AD3029">
        <w:rPr>
          <w:color w:val="000000" w:themeColor="text1"/>
          <w:sz w:val="24"/>
          <w:szCs w:val="24"/>
        </w:rPr>
        <w:t>, введен</w:t>
      </w:r>
      <w:r w:rsidR="002C62CE" w:rsidRPr="00AD3029">
        <w:rPr>
          <w:color w:val="000000" w:themeColor="text1"/>
          <w:sz w:val="24"/>
          <w:szCs w:val="24"/>
        </w:rPr>
        <w:t>о</w:t>
      </w:r>
      <w:r w:rsidRPr="00AD3029">
        <w:rPr>
          <w:color w:val="000000" w:themeColor="text1"/>
          <w:sz w:val="24"/>
          <w:szCs w:val="24"/>
        </w:rPr>
        <w:t xml:space="preserve"> </w:t>
      </w:r>
      <w:r w:rsidR="009A75E2" w:rsidRPr="00AD3029">
        <w:rPr>
          <w:color w:val="000000" w:themeColor="text1"/>
          <w:sz w:val="24"/>
          <w:szCs w:val="24"/>
        </w:rPr>
        <w:t>744</w:t>
      </w:r>
      <w:r w:rsidRPr="00AD3029">
        <w:rPr>
          <w:color w:val="000000" w:themeColor="text1"/>
          <w:sz w:val="24"/>
          <w:szCs w:val="24"/>
        </w:rPr>
        <w:t xml:space="preserve"> квартир в многоквартирных домах общей площадью </w:t>
      </w:r>
      <w:r w:rsidR="009A75E2" w:rsidRPr="00AD3029">
        <w:rPr>
          <w:color w:val="000000" w:themeColor="text1"/>
          <w:sz w:val="24"/>
          <w:szCs w:val="24"/>
        </w:rPr>
        <w:t>37306</w:t>
      </w:r>
      <w:r w:rsidRPr="00AD3029">
        <w:rPr>
          <w:color w:val="000000" w:themeColor="text1"/>
          <w:sz w:val="24"/>
          <w:szCs w:val="24"/>
        </w:rPr>
        <w:t xml:space="preserve"> кв. м.</w:t>
      </w:r>
    </w:p>
    <w:p w:rsidR="00A117BF" w:rsidRPr="00AD3029" w:rsidRDefault="00A117BF" w:rsidP="00B63545">
      <w:pPr>
        <w:pStyle w:val="a9"/>
        <w:spacing w:before="0" w:beforeAutospacing="0" w:after="0" w:afterAutospacing="0"/>
        <w:ind w:firstLine="851"/>
        <w:jc w:val="both"/>
        <w:rPr>
          <w:color w:val="000000" w:themeColor="text1"/>
        </w:rPr>
      </w:pPr>
      <w:r w:rsidRPr="00AD3029">
        <w:rPr>
          <w:color w:val="000000" w:themeColor="text1"/>
        </w:rPr>
        <w:t xml:space="preserve">В структуре жилищного строительства доля жилья, построенного индивидуальными застройщиками, составила </w:t>
      </w:r>
      <w:r w:rsidR="00731E8E" w:rsidRPr="00AD3029">
        <w:rPr>
          <w:color w:val="000000" w:themeColor="text1"/>
        </w:rPr>
        <w:t>52</w:t>
      </w:r>
      <w:r w:rsidRPr="00AD3029">
        <w:rPr>
          <w:color w:val="000000" w:themeColor="text1"/>
        </w:rPr>
        <w:t>,</w:t>
      </w:r>
      <w:r w:rsidR="00731E8E" w:rsidRPr="00AD3029">
        <w:rPr>
          <w:color w:val="000000" w:themeColor="text1"/>
        </w:rPr>
        <w:t>3</w:t>
      </w:r>
      <w:r w:rsidRPr="00AD3029">
        <w:rPr>
          <w:color w:val="000000" w:themeColor="text1"/>
        </w:rPr>
        <w:t>% (в январе-сентябре 20</w:t>
      </w:r>
      <w:r w:rsidR="00731E8E" w:rsidRPr="00AD3029">
        <w:rPr>
          <w:color w:val="000000" w:themeColor="text1"/>
        </w:rPr>
        <w:t>20</w:t>
      </w:r>
      <w:r w:rsidRPr="00AD3029">
        <w:rPr>
          <w:color w:val="000000" w:themeColor="text1"/>
        </w:rPr>
        <w:t xml:space="preserve"> года – </w:t>
      </w:r>
      <w:r w:rsidR="002C62CE" w:rsidRPr="00AD3029">
        <w:rPr>
          <w:color w:val="000000" w:themeColor="text1"/>
        </w:rPr>
        <w:t>4</w:t>
      </w:r>
      <w:r w:rsidR="00731E8E" w:rsidRPr="00AD3029">
        <w:rPr>
          <w:color w:val="000000" w:themeColor="text1"/>
        </w:rPr>
        <w:t>4</w:t>
      </w:r>
      <w:r w:rsidR="002C62CE" w:rsidRPr="00AD3029">
        <w:rPr>
          <w:color w:val="000000" w:themeColor="text1"/>
        </w:rPr>
        <w:t>,</w:t>
      </w:r>
      <w:r w:rsidR="00731E8E" w:rsidRPr="00AD3029">
        <w:rPr>
          <w:color w:val="000000" w:themeColor="text1"/>
        </w:rPr>
        <w:t>2</w:t>
      </w:r>
      <w:r w:rsidRPr="00AD3029">
        <w:rPr>
          <w:color w:val="000000" w:themeColor="text1"/>
        </w:rPr>
        <w:t>%).  Населением за свой счет и с помощью кредитов построено жилых дом</w:t>
      </w:r>
      <w:r w:rsidR="002C62CE" w:rsidRPr="00AD3029">
        <w:rPr>
          <w:color w:val="000000" w:themeColor="text1"/>
        </w:rPr>
        <w:t>ов</w:t>
      </w:r>
      <w:r w:rsidRPr="00AD3029">
        <w:rPr>
          <w:color w:val="000000" w:themeColor="text1"/>
        </w:rPr>
        <w:t xml:space="preserve"> общей площадью </w:t>
      </w:r>
      <w:r w:rsidR="00235019" w:rsidRPr="00AD3029">
        <w:rPr>
          <w:color w:val="000000" w:themeColor="text1"/>
        </w:rPr>
        <w:br/>
      </w:r>
      <w:r w:rsidR="00731E8E" w:rsidRPr="00AD3029">
        <w:rPr>
          <w:color w:val="000000" w:themeColor="text1"/>
        </w:rPr>
        <w:t>40844</w:t>
      </w:r>
      <w:r w:rsidRPr="00AD3029">
        <w:rPr>
          <w:color w:val="000000" w:themeColor="text1"/>
        </w:rPr>
        <w:t xml:space="preserve"> кв. м,</w:t>
      </w:r>
      <w:r w:rsidR="002C62CE" w:rsidRPr="00AD3029">
        <w:rPr>
          <w:color w:val="000000" w:themeColor="text1"/>
        </w:rPr>
        <w:t xml:space="preserve"> </w:t>
      </w:r>
      <w:r w:rsidR="00731E8E" w:rsidRPr="00AD3029">
        <w:rPr>
          <w:color w:val="000000" w:themeColor="text1"/>
        </w:rPr>
        <w:t>что в 2,5 раза больше, чем за январь-сентябрь 2020 года.</w:t>
      </w:r>
      <w:r w:rsidRPr="00AD3029">
        <w:rPr>
          <w:color w:val="000000" w:themeColor="text1"/>
        </w:rPr>
        <w:t xml:space="preserve"> </w:t>
      </w:r>
    </w:p>
    <w:p w:rsidR="006435A8" w:rsidRPr="00AD3029" w:rsidRDefault="006435A8" w:rsidP="00B63545">
      <w:pPr>
        <w:pStyle w:val="a9"/>
        <w:spacing w:before="0" w:beforeAutospacing="0" w:after="0" w:afterAutospacing="0"/>
        <w:ind w:firstLine="720"/>
        <w:jc w:val="both"/>
        <w:rPr>
          <w:b/>
          <w:color w:val="000000"/>
        </w:rPr>
      </w:pPr>
      <w:r w:rsidRPr="00AD3029">
        <w:rPr>
          <w:b/>
          <w:color w:val="000000"/>
        </w:rPr>
        <w:t>Транспорт</w:t>
      </w:r>
    </w:p>
    <w:p w:rsidR="006435A8" w:rsidRPr="00AD3029" w:rsidRDefault="006435A8" w:rsidP="00B63545">
      <w:pPr>
        <w:ind w:firstLine="720"/>
        <w:jc w:val="both"/>
        <w:rPr>
          <w:color w:val="000000"/>
          <w:sz w:val="24"/>
          <w:szCs w:val="24"/>
        </w:rPr>
      </w:pPr>
      <w:r w:rsidRPr="00AD3029">
        <w:rPr>
          <w:color w:val="000000"/>
          <w:sz w:val="24"/>
          <w:szCs w:val="24"/>
        </w:rPr>
        <w:t>В январе – сентябре 20</w:t>
      </w:r>
      <w:r w:rsidR="007123C7" w:rsidRPr="00AD3029">
        <w:rPr>
          <w:color w:val="000000"/>
          <w:sz w:val="24"/>
          <w:szCs w:val="24"/>
        </w:rPr>
        <w:t>21</w:t>
      </w:r>
      <w:r w:rsidRPr="00AD3029">
        <w:rPr>
          <w:color w:val="000000"/>
          <w:sz w:val="24"/>
          <w:szCs w:val="24"/>
        </w:rPr>
        <w:t xml:space="preserve"> года перевезено </w:t>
      </w:r>
      <w:r w:rsidR="005F259A" w:rsidRPr="00AD3029">
        <w:rPr>
          <w:color w:val="000000"/>
          <w:sz w:val="24"/>
          <w:szCs w:val="24"/>
        </w:rPr>
        <w:t>2</w:t>
      </w:r>
      <w:r w:rsidR="001B6179" w:rsidRPr="00AD3029">
        <w:rPr>
          <w:color w:val="000000"/>
          <w:sz w:val="24"/>
          <w:szCs w:val="24"/>
        </w:rPr>
        <w:t>491</w:t>
      </w:r>
      <w:r w:rsidR="00A8606E" w:rsidRPr="00AD3029">
        <w:rPr>
          <w:color w:val="000000"/>
          <w:sz w:val="24"/>
          <w:szCs w:val="24"/>
        </w:rPr>
        <w:t>,</w:t>
      </w:r>
      <w:r w:rsidR="001B6179" w:rsidRPr="00AD3029">
        <w:rPr>
          <w:color w:val="000000"/>
          <w:sz w:val="24"/>
          <w:szCs w:val="24"/>
        </w:rPr>
        <w:t>9</w:t>
      </w:r>
      <w:r w:rsidRPr="00AD3029">
        <w:rPr>
          <w:color w:val="000000"/>
          <w:sz w:val="24"/>
          <w:szCs w:val="24"/>
        </w:rPr>
        <w:t xml:space="preserve"> тыс. пассажиров или </w:t>
      </w:r>
      <w:r w:rsidR="001B6179" w:rsidRPr="00AD3029">
        <w:rPr>
          <w:color w:val="000000"/>
          <w:sz w:val="24"/>
          <w:szCs w:val="24"/>
        </w:rPr>
        <w:t>95</w:t>
      </w:r>
      <w:r w:rsidR="00A8606E" w:rsidRPr="00AD3029">
        <w:rPr>
          <w:color w:val="000000"/>
          <w:sz w:val="24"/>
          <w:szCs w:val="24"/>
        </w:rPr>
        <w:t>,</w:t>
      </w:r>
      <w:r w:rsidR="001B6179" w:rsidRPr="00AD3029">
        <w:rPr>
          <w:color w:val="000000"/>
          <w:sz w:val="24"/>
          <w:szCs w:val="24"/>
        </w:rPr>
        <w:t>0</w:t>
      </w:r>
      <w:r w:rsidRPr="00AD3029">
        <w:rPr>
          <w:color w:val="000000"/>
          <w:sz w:val="24"/>
          <w:szCs w:val="24"/>
        </w:rPr>
        <w:t xml:space="preserve">% к соответствующему периоду прошлого года, в том числе </w:t>
      </w:r>
      <w:r w:rsidR="005F259A" w:rsidRPr="00AD3029">
        <w:rPr>
          <w:color w:val="000000"/>
          <w:sz w:val="24"/>
          <w:szCs w:val="24"/>
        </w:rPr>
        <w:t>39</w:t>
      </w:r>
      <w:r w:rsidRPr="00AD3029">
        <w:rPr>
          <w:color w:val="000000"/>
          <w:sz w:val="24"/>
          <w:szCs w:val="24"/>
        </w:rPr>
        <w:t xml:space="preserve"> маршрутными автобусами некоммерческого партнерства «Пассажир-Сервис» </w:t>
      </w:r>
      <w:r w:rsidR="005F259A" w:rsidRPr="00AD3029">
        <w:rPr>
          <w:color w:val="000000"/>
          <w:sz w:val="24"/>
          <w:szCs w:val="24"/>
        </w:rPr>
        <w:t>14</w:t>
      </w:r>
      <w:r w:rsidR="007123C7" w:rsidRPr="00AD3029">
        <w:rPr>
          <w:color w:val="000000"/>
          <w:sz w:val="24"/>
          <w:szCs w:val="24"/>
        </w:rPr>
        <w:t>44</w:t>
      </w:r>
      <w:r w:rsidR="00EA4B55" w:rsidRPr="00AD3029">
        <w:rPr>
          <w:color w:val="000000"/>
          <w:sz w:val="24"/>
          <w:szCs w:val="24"/>
        </w:rPr>
        <w:t>,</w:t>
      </w:r>
      <w:r w:rsidR="007123C7" w:rsidRPr="00AD3029">
        <w:rPr>
          <w:color w:val="000000"/>
          <w:sz w:val="24"/>
          <w:szCs w:val="24"/>
        </w:rPr>
        <w:t>3</w:t>
      </w:r>
      <w:r w:rsidRPr="00AD3029">
        <w:rPr>
          <w:color w:val="000000"/>
          <w:sz w:val="24"/>
          <w:szCs w:val="24"/>
        </w:rPr>
        <w:t xml:space="preserve"> тыс. человек или </w:t>
      </w:r>
      <w:r w:rsidR="007123C7" w:rsidRPr="00AD3029">
        <w:rPr>
          <w:color w:val="000000"/>
          <w:sz w:val="24"/>
          <w:szCs w:val="24"/>
        </w:rPr>
        <w:t>97</w:t>
      </w:r>
      <w:r w:rsidR="00EA4B55" w:rsidRPr="00AD3029">
        <w:rPr>
          <w:color w:val="000000"/>
          <w:sz w:val="24"/>
          <w:szCs w:val="24"/>
        </w:rPr>
        <w:t>,</w:t>
      </w:r>
      <w:r w:rsidR="007123C7" w:rsidRPr="00AD3029">
        <w:rPr>
          <w:color w:val="000000"/>
          <w:sz w:val="24"/>
          <w:szCs w:val="24"/>
        </w:rPr>
        <w:t>1</w:t>
      </w:r>
      <w:r w:rsidRPr="00AD3029">
        <w:rPr>
          <w:color w:val="000000"/>
          <w:sz w:val="24"/>
          <w:szCs w:val="24"/>
        </w:rPr>
        <w:t xml:space="preserve">% к </w:t>
      </w:r>
      <w:r w:rsidR="005F259A" w:rsidRPr="00AD3029">
        <w:rPr>
          <w:color w:val="000000"/>
          <w:sz w:val="24"/>
          <w:szCs w:val="24"/>
        </w:rPr>
        <w:br/>
      </w:r>
      <w:r w:rsidRPr="00AD3029">
        <w:rPr>
          <w:color w:val="000000"/>
          <w:sz w:val="24"/>
          <w:szCs w:val="24"/>
        </w:rPr>
        <w:t>январю - сентябрю 20</w:t>
      </w:r>
      <w:r w:rsidR="007123C7" w:rsidRPr="00AD3029">
        <w:rPr>
          <w:color w:val="000000"/>
          <w:sz w:val="24"/>
          <w:szCs w:val="24"/>
        </w:rPr>
        <w:t>20</w:t>
      </w:r>
      <w:r w:rsidR="005F259A" w:rsidRPr="00AD3029">
        <w:rPr>
          <w:color w:val="000000"/>
          <w:sz w:val="24"/>
          <w:szCs w:val="24"/>
        </w:rPr>
        <w:t xml:space="preserve"> года и 23</w:t>
      </w:r>
      <w:r w:rsidRPr="00AD3029">
        <w:rPr>
          <w:color w:val="000000"/>
          <w:sz w:val="24"/>
          <w:szCs w:val="24"/>
        </w:rPr>
        <w:t xml:space="preserve"> маршрутными автобусами Октябрьского ПАТП Филиал ГУП «</w:t>
      </w:r>
      <w:proofErr w:type="spellStart"/>
      <w:r w:rsidRPr="00AD3029">
        <w:rPr>
          <w:color w:val="000000"/>
          <w:sz w:val="24"/>
          <w:szCs w:val="24"/>
        </w:rPr>
        <w:t>Башавтотранс</w:t>
      </w:r>
      <w:proofErr w:type="spellEnd"/>
      <w:r w:rsidRPr="00AD3029">
        <w:rPr>
          <w:color w:val="000000"/>
          <w:sz w:val="24"/>
          <w:szCs w:val="24"/>
        </w:rPr>
        <w:t>» – 1</w:t>
      </w:r>
      <w:r w:rsidR="00AB4D34" w:rsidRPr="00AD3029">
        <w:rPr>
          <w:color w:val="000000"/>
          <w:sz w:val="24"/>
          <w:szCs w:val="24"/>
        </w:rPr>
        <w:t>047</w:t>
      </w:r>
      <w:r w:rsidR="00EA4B55" w:rsidRPr="00AD3029">
        <w:rPr>
          <w:color w:val="000000"/>
          <w:sz w:val="24"/>
          <w:szCs w:val="24"/>
        </w:rPr>
        <w:t>,</w:t>
      </w:r>
      <w:r w:rsidR="00AB4D34" w:rsidRPr="00AD3029">
        <w:rPr>
          <w:color w:val="000000"/>
          <w:sz w:val="24"/>
          <w:szCs w:val="24"/>
        </w:rPr>
        <w:t>6</w:t>
      </w:r>
      <w:r w:rsidRPr="00AD3029">
        <w:rPr>
          <w:color w:val="000000"/>
          <w:sz w:val="24"/>
          <w:szCs w:val="24"/>
        </w:rPr>
        <w:t xml:space="preserve"> тыс. человек или </w:t>
      </w:r>
      <w:r w:rsidR="00AB4D34" w:rsidRPr="00AD3029">
        <w:rPr>
          <w:color w:val="000000"/>
          <w:sz w:val="24"/>
          <w:szCs w:val="24"/>
        </w:rPr>
        <w:t>9</w:t>
      </w:r>
      <w:r w:rsidR="005F259A" w:rsidRPr="00AD3029">
        <w:rPr>
          <w:color w:val="000000"/>
          <w:sz w:val="24"/>
          <w:szCs w:val="24"/>
        </w:rPr>
        <w:t>2</w:t>
      </w:r>
      <w:r w:rsidR="00EA4B55" w:rsidRPr="00AD3029">
        <w:rPr>
          <w:color w:val="000000"/>
          <w:sz w:val="24"/>
          <w:szCs w:val="24"/>
        </w:rPr>
        <w:t>,</w:t>
      </w:r>
      <w:r w:rsidR="00AB4D34" w:rsidRPr="00AD3029">
        <w:rPr>
          <w:color w:val="000000"/>
          <w:sz w:val="24"/>
          <w:szCs w:val="24"/>
        </w:rPr>
        <w:t>3</w:t>
      </w:r>
      <w:r w:rsidRPr="00AD3029">
        <w:rPr>
          <w:color w:val="000000"/>
          <w:sz w:val="24"/>
          <w:szCs w:val="24"/>
        </w:rPr>
        <w:t xml:space="preserve">% к соответствующему периоду прошлого года. </w:t>
      </w:r>
    </w:p>
    <w:p w:rsidR="00512901" w:rsidRPr="00AD3029" w:rsidRDefault="00512901" w:rsidP="00B63545">
      <w:pPr>
        <w:ind w:firstLine="709"/>
        <w:jc w:val="both"/>
        <w:rPr>
          <w:b/>
          <w:color w:val="000000" w:themeColor="text1"/>
          <w:sz w:val="24"/>
          <w:szCs w:val="24"/>
        </w:rPr>
      </w:pPr>
      <w:r w:rsidRPr="00AD3029">
        <w:rPr>
          <w:b/>
          <w:color w:val="000000" w:themeColor="text1"/>
          <w:sz w:val="24"/>
          <w:szCs w:val="24"/>
        </w:rPr>
        <w:t>Жилищно-коммунальный комплекс</w:t>
      </w:r>
    </w:p>
    <w:p w:rsidR="00160DB8" w:rsidRPr="00AD3029" w:rsidRDefault="00160DB8" w:rsidP="00B63545">
      <w:pPr>
        <w:ind w:firstLine="720"/>
        <w:jc w:val="both"/>
        <w:rPr>
          <w:color w:val="000000"/>
          <w:sz w:val="24"/>
          <w:szCs w:val="24"/>
        </w:rPr>
      </w:pPr>
      <w:r w:rsidRPr="00AD3029">
        <w:rPr>
          <w:color w:val="000000"/>
          <w:sz w:val="24"/>
          <w:szCs w:val="24"/>
        </w:rPr>
        <w:t xml:space="preserve">Жилищно-коммунальное хозяйство городского округа, как сложный многоотраслевой промышленно-технологический комплекс, объединяет жилищное хозяйство, водоснабжение, водоотведение, коммунальную энергетику, внешнее благоустройство, дорожное хозяйство, санитарную очистку и прочее. Благодаря современному подходу к решению многих вопросов, возникающих в сфере </w:t>
      </w:r>
      <w:r w:rsidR="00FA4AE8" w:rsidRPr="00AD3029">
        <w:rPr>
          <w:color w:val="000000"/>
          <w:sz w:val="24"/>
          <w:szCs w:val="24"/>
        </w:rPr>
        <w:t>жилищно-коммунального хозяйства</w:t>
      </w:r>
      <w:r w:rsidRPr="00AD3029">
        <w:rPr>
          <w:color w:val="000000"/>
          <w:sz w:val="24"/>
          <w:szCs w:val="24"/>
        </w:rPr>
        <w:t xml:space="preserve"> за отчетный период 20</w:t>
      </w:r>
      <w:r w:rsidR="00162069" w:rsidRPr="00AD3029">
        <w:rPr>
          <w:color w:val="000000"/>
          <w:sz w:val="24"/>
          <w:szCs w:val="24"/>
        </w:rPr>
        <w:t>2</w:t>
      </w:r>
      <w:r w:rsidR="00FA4AE8" w:rsidRPr="00AD3029">
        <w:rPr>
          <w:color w:val="000000"/>
          <w:sz w:val="24"/>
          <w:szCs w:val="24"/>
        </w:rPr>
        <w:t>1</w:t>
      </w:r>
      <w:r w:rsidRPr="00AD3029">
        <w:rPr>
          <w:color w:val="000000"/>
          <w:sz w:val="24"/>
          <w:szCs w:val="24"/>
        </w:rPr>
        <w:t xml:space="preserve"> года выполнен значительный объем работ: активно реализуется программа капитального ремонта многоквартирных домов, </w:t>
      </w:r>
      <w:r w:rsidRPr="00AD3029">
        <w:rPr>
          <w:color w:val="000000"/>
          <w:sz w:val="24"/>
          <w:szCs w:val="24"/>
        </w:rPr>
        <w:lastRenderedPageBreak/>
        <w:t>ведутся работы по модернизации объектов теплоснабжения, водоснабжения и водоотведения, формированию комфортной городской среды.</w:t>
      </w:r>
    </w:p>
    <w:p w:rsidR="00FA4AE8" w:rsidRPr="00AD3029" w:rsidRDefault="00FA4AE8" w:rsidP="00FA4AE8">
      <w:pPr>
        <w:tabs>
          <w:tab w:val="left" w:pos="0"/>
          <w:tab w:val="left" w:pos="1903"/>
        </w:tabs>
        <w:ind w:firstLine="709"/>
        <w:jc w:val="both"/>
        <w:rPr>
          <w:sz w:val="24"/>
          <w:szCs w:val="24"/>
        </w:rPr>
      </w:pPr>
      <w:r w:rsidRPr="00AD3029">
        <w:rPr>
          <w:sz w:val="24"/>
          <w:szCs w:val="24"/>
        </w:rPr>
        <w:t xml:space="preserve">Городской округ город Октябрьский Республики Башкортостан характеризуется наличием развитой инфраструктуры и высокой комфортностью проживания. Благоустроенный жилищный фонд городского округа на начало 2021 года составлял 2991,7 тыс. кв. метров. Это 658 многоквартирных, 9236 индивидуальных жилых домов. В отчетном периоде 2021 года введено в действие еще 78,2 тыс. кв. метров жилья. </w:t>
      </w:r>
    </w:p>
    <w:p w:rsidR="00FA4AE8" w:rsidRPr="00AD3029" w:rsidRDefault="00FA4AE8" w:rsidP="00FA4AE8">
      <w:pPr>
        <w:tabs>
          <w:tab w:val="left" w:pos="0"/>
          <w:tab w:val="left" w:pos="1903"/>
        </w:tabs>
        <w:ind w:firstLine="709"/>
        <w:jc w:val="both"/>
        <w:rPr>
          <w:sz w:val="24"/>
          <w:szCs w:val="24"/>
        </w:rPr>
      </w:pPr>
      <w:r w:rsidRPr="00AD3029">
        <w:rPr>
          <w:sz w:val="24"/>
          <w:szCs w:val="24"/>
        </w:rPr>
        <w:t xml:space="preserve">Город обладает разветвленной системой инженерных коммуникаций, централизованно и в полном объеме обеспечивающей жилой фонд, производственный и социальный секторы городского хозяйства тепло -, </w:t>
      </w:r>
      <w:proofErr w:type="spellStart"/>
      <w:r w:rsidRPr="00AD3029">
        <w:rPr>
          <w:sz w:val="24"/>
          <w:szCs w:val="24"/>
        </w:rPr>
        <w:t>водо</w:t>
      </w:r>
      <w:proofErr w:type="spellEnd"/>
      <w:r w:rsidRPr="00AD3029">
        <w:rPr>
          <w:sz w:val="24"/>
          <w:szCs w:val="24"/>
        </w:rPr>
        <w:t xml:space="preserve"> -, электро- и газоснабжением.</w:t>
      </w:r>
    </w:p>
    <w:p w:rsidR="00815030" w:rsidRPr="00AD3029" w:rsidRDefault="00FA4AE8" w:rsidP="00FA4AE8">
      <w:pPr>
        <w:tabs>
          <w:tab w:val="left" w:pos="0"/>
          <w:tab w:val="left" w:pos="1903"/>
        </w:tabs>
        <w:ind w:firstLine="709"/>
        <w:jc w:val="both"/>
        <w:rPr>
          <w:sz w:val="24"/>
          <w:szCs w:val="24"/>
        </w:rPr>
      </w:pPr>
      <w:r w:rsidRPr="00AD3029">
        <w:rPr>
          <w:sz w:val="24"/>
          <w:szCs w:val="24"/>
        </w:rPr>
        <w:t>По данным филиала ГБУ Республики Башкортостан «Государственная кадастровая оценка и техническая инвентаризация» аварийного жилфонда в городском округе нет.</w:t>
      </w:r>
    </w:p>
    <w:p w:rsidR="00160DB8" w:rsidRPr="00AD3029" w:rsidRDefault="00160DB8" w:rsidP="00B63545">
      <w:pPr>
        <w:tabs>
          <w:tab w:val="left" w:pos="720"/>
        </w:tabs>
        <w:ind w:firstLine="720"/>
        <w:jc w:val="both"/>
        <w:rPr>
          <w:color w:val="000000"/>
          <w:sz w:val="24"/>
          <w:szCs w:val="24"/>
        </w:rPr>
      </w:pPr>
      <w:r w:rsidRPr="00AD3029">
        <w:rPr>
          <w:color w:val="000000"/>
          <w:sz w:val="24"/>
          <w:szCs w:val="24"/>
        </w:rPr>
        <w:t xml:space="preserve">Основными целями и задачами деятельности администрации городского округа в сфере жилищно-коммунального хозяйства является обеспечение потребителей городского округа необходимым набором коммунальных услуг нормативного качества при надежной и эффективной работе коммунальной инфраструктуры городского округа. </w:t>
      </w:r>
    </w:p>
    <w:p w:rsidR="00160DB8" w:rsidRPr="00AD3029" w:rsidRDefault="00160DB8" w:rsidP="00B63545">
      <w:pPr>
        <w:ind w:firstLine="720"/>
        <w:jc w:val="both"/>
        <w:rPr>
          <w:sz w:val="24"/>
          <w:szCs w:val="24"/>
        </w:rPr>
      </w:pPr>
      <w:r w:rsidRPr="00AD3029">
        <w:rPr>
          <w:sz w:val="24"/>
          <w:szCs w:val="24"/>
        </w:rPr>
        <w:t>В целях обеспечения комфортных и безопасных условий проживания горожан и поддержания жилищного фонда городского округа в надлежащем состоянии в 20</w:t>
      </w:r>
      <w:r w:rsidR="00DE0540" w:rsidRPr="00AD3029">
        <w:rPr>
          <w:sz w:val="24"/>
          <w:szCs w:val="24"/>
        </w:rPr>
        <w:t>2</w:t>
      </w:r>
      <w:r w:rsidR="00FA4AE8" w:rsidRPr="00AD3029">
        <w:rPr>
          <w:sz w:val="24"/>
          <w:szCs w:val="24"/>
        </w:rPr>
        <w:t>1</w:t>
      </w:r>
      <w:r w:rsidRPr="00AD3029">
        <w:rPr>
          <w:sz w:val="24"/>
          <w:szCs w:val="24"/>
        </w:rPr>
        <w:t xml:space="preserve"> го</w:t>
      </w:r>
      <w:r w:rsidR="00FA4AE8" w:rsidRPr="00AD3029">
        <w:rPr>
          <w:sz w:val="24"/>
          <w:szCs w:val="24"/>
        </w:rPr>
        <w:t>ду произведены следующие работы.</w:t>
      </w:r>
    </w:p>
    <w:p w:rsidR="00FA4AE8" w:rsidRPr="00AD3029" w:rsidRDefault="00FA4AE8" w:rsidP="00FA4AE8">
      <w:pPr>
        <w:ind w:firstLine="720"/>
        <w:jc w:val="both"/>
        <w:rPr>
          <w:sz w:val="24"/>
          <w:szCs w:val="24"/>
        </w:rPr>
      </w:pPr>
      <w:r w:rsidRPr="00AD3029">
        <w:rPr>
          <w:sz w:val="24"/>
          <w:szCs w:val="24"/>
        </w:rPr>
        <w:t>АО «Октябрьские электрические сети» за 9 месяцев текущего года выполнило:</w:t>
      </w:r>
    </w:p>
    <w:p w:rsidR="00FA4AE8" w:rsidRPr="00AD3029" w:rsidRDefault="00FA4AE8" w:rsidP="00FA4AE8">
      <w:pPr>
        <w:ind w:firstLine="720"/>
        <w:jc w:val="both"/>
        <w:rPr>
          <w:sz w:val="24"/>
          <w:szCs w:val="24"/>
        </w:rPr>
      </w:pPr>
      <w:r w:rsidRPr="00AD3029">
        <w:rPr>
          <w:sz w:val="24"/>
          <w:szCs w:val="24"/>
        </w:rPr>
        <w:t xml:space="preserve">- капитальный и текущий ремонт пятнадцати силовых трансформаторов; </w:t>
      </w:r>
    </w:p>
    <w:p w:rsidR="00FA4AE8" w:rsidRPr="00AD3029" w:rsidRDefault="00FA4AE8" w:rsidP="00FA4AE8">
      <w:pPr>
        <w:ind w:firstLine="720"/>
        <w:jc w:val="both"/>
        <w:rPr>
          <w:sz w:val="24"/>
          <w:szCs w:val="24"/>
        </w:rPr>
      </w:pPr>
      <w:r w:rsidRPr="00AD3029">
        <w:rPr>
          <w:sz w:val="24"/>
          <w:szCs w:val="24"/>
        </w:rPr>
        <w:t xml:space="preserve">- проведение в полном объеме работ по </w:t>
      </w:r>
      <w:proofErr w:type="spellStart"/>
      <w:r w:rsidRPr="00AD3029">
        <w:rPr>
          <w:sz w:val="24"/>
          <w:szCs w:val="24"/>
        </w:rPr>
        <w:t>тепловизионному</w:t>
      </w:r>
      <w:proofErr w:type="spellEnd"/>
      <w:r w:rsidRPr="00AD3029">
        <w:rPr>
          <w:sz w:val="24"/>
          <w:szCs w:val="24"/>
        </w:rPr>
        <w:t xml:space="preserve"> обследованию электроустановок АО «ОЭС», устранение температурные отклонения от допустимых;</w:t>
      </w:r>
    </w:p>
    <w:p w:rsidR="00FA4AE8" w:rsidRPr="00AD3029" w:rsidRDefault="00FA4AE8" w:rsidP="00FA4AE8">
      <w:pPr>
        <w:ind w:firstLine="720"/>
        <w:jc w:val="both"/>
        <w:rPr>
          <w:sz w:val="24"/>
          <w:szCs w:val="24"/>
        </w:rPr>
      </w:pPr>
      <w:r w:rsidRPr="00AD3029">
        <w:rPr>
          <w:sz w:val="24"/>
          <w:szCs w:val="24"/>
        </w:rPr>
        <w:t xml:space="preserve">- в соответствии с планом по подготовке к осенне-зимнему периоду проведены ревизия и наладка средств релейной защиты и автоматики, а также профилактические испытания; </w:t>
      </w:r>
    </w:p>
    <w:p w:rsidR="00FA4AE8" w:rsidRPr="00AD3029" w:rsidRDefault="00FA4AE8" w:rsidP="00FA4AE8">
      <w:pPr>
        <w:ind w:firstLine="720"/>
        <w:jc w:val="both"/>
        <w:rPr>
          <w:sz w:val="24"/>
          <w:szCs w:val="24"/>
        </w:rPr>
      </w:pPr>
      <w:r w:rsidRPr="00AD3029">
        <w:rPr>
          <w:sz w:val="24"/>
          <w:szCs w:val="24"/>
        </w:rPr>
        <w:t>- произведен капитальный ремонт воздушных и кабельных линий электропередач, общей протяженностью 3,063 км;</w:t>
      </w:r>
    </w:p>
    <w:p w:rsidR="00FA4AE8" w:rsidRPr="00AD3029" w:rsidRDefault="00FA4AE8" w:rsidP="00FA4AE8">
      <w:pPr>
        <w:ind w:firstLine="720"/>
        <w:jc w:val="both"/>
        <w:rPr>
          <w:sz w:val="24"/>
          <w:szCs w:val="24"/>
        </w:rPr>
      </w:pPr>
      <w:r w:rsidRPr="00AD3029">
        <w:rPr>
          <w:sz w:val="24"/>
          <w:szCs w:val="24"/>
        </w:rPr>
        <w:t>- проведен капитальный ремонт воздушных линий в 37 микрорайоне.</w:t>
      </w:r>
    </w:p>
    <w:p w:rsidR="00FA4AE8" w:rsidRPr="00AD3029" w:rsidRDefault="00FA4AE8" w:rsidP="00FA4AE8">
      <w:pPr>
        <w:ind w:firstLine="720"/>
        <w:jc w:val="both"/>
        <w:rPr>
          <w:sz w:val="24"/>
          <w:szCs w:val="24"/>
        </w:rPr>
      </w:pPr>
      <w:r w:rsidRPr="00AD3029">
        <w:rPr>
          <w:sz w:val="24"/>
          <w:szCs w:val="24"/>
        </w:rPr>
        <w:t>- в полном объеме завершены работы по строительству трансформаторных подстанций для электроснабжения Ледового дворца;</w:t>
      </w:r>
    </w:p>
    <w:p w:rsidR="00FA4AE8" w:rsidRPr="00AD3029" w:rsidRDefault="00FA4AE8" w:rsidP="00FA4AE8">
      <w:pPr>
        <w:ind w:firstLine="720"/>
        <w:jc w:val="both"/>
        <w:rPr>
          <w:sz w:val="24"/>
          <w:szCs w:val="24"/>
        </w:rPr>
      </w:pPr>
      <w:r w:rsidRPr="00AD3029">
        <w:rPr>
          <w:sz w:val="24"/>
          <w:szCs w:val="24"/>
        </w:rPr>
        <w:t>- введена в работу вновь проложенная кабельная линия, которая обеспечит дополнительной мощностью квартала №54, 56. Также позволит разгрузить существующие кабельные линии;</w:t>
      </w:r>
    </w:p>
    <w:p w:rsidR="00FA4AE8" w:rsidRPr="00AD3029" w:rsidRDefault="00FA4AE8" w:rsidP="00FA4AE8">
      <w:pPr>
        <w:ind w:firstLine="720"/>
        <w:jc w:val="both"/>
        <w:rPr>
          <w:sz w:val="24"/>
          <w:szCs w:val="24"/>
        </w:rPr>
      </w:pPr>
      <w:r w:rsidRPr="00AD3029">
        <w:rPr>
          <w:sz w:val="24"/>
          <w:szCs w:val="24"/>
        </w:rPr>
        <w:t xml:space="preserve">- проводятся работы по реконструкции и модернизации сетей в микрорайоне </w:t>
      </w:r>
      <w:proofErr w:type="spellStart"/>
      <w:r w:rsidRPr="00AD3029">
        <w:rPr>
          <w:sz w:val="24"/>
          <w:szCs w:val="24"/>
        </w:rPr>
        <w:t>Заитово</w:t>
      </w:r>
      <w:proofErr w:type="spellEnd"/>
      <w:r w:rsidRPr="00AD3029">
        <w:rPr>
          <w:sz w:val="24"/>
          <w:szCs w:val="24"/>
        </w:rPr>
        <w:t>;</w:t>
      </w:r>
    </w:p>
    <w:p w:rsidR="00FA4AE8" w:rsidRPr="00AD3029" w:rsidRDefault="00FA4AE8" w:rsidP="00FA4AE8">
      <w:pPr>
        <w:ind w:firstLine="720"/>
        <w:jc w:val="both"/>
        <w:rPr>
          <w:sz w:val="24"/>
          <w:szCs w:val="24"/>
        </w:rPr>
      </w:pPr>
      <w:r w:rsidRPr="00AD3029">
        <w:rPr>
          <w:sz w:val="24"/>
          <w:szCs w:val="24"/>
        </w:rPr>
        <w:t>Основное теплоснабжающее предприятие городского округа - ООО «</w:t>
      </w:r>
      <w:proofErr w:type="spellStart"/>
      <w:r w:rsidRPr="00AD3029">
        <w:rPr>
          <w:sz w:val="24"/>
          <w:szCs w:val="24"/>
        </w:rPr>
        <w:t>Теплоэнерго</w:t>
      </w:r>
      <w:proofErr w:type="spellEnd"/>
      <w:r w:rsidRPr="00AD3029">
        <w:rPr>
          <w:sz w:val="24"/>
          <w:szCs w:val="24"/>
        </w:rPr>
        <w:t xml:space="preserve">». За 9 месяцев 2021 года предприятием реализовано 326,95 тыс. Гкал тепловой энергии. </w:t>
      </w:r>
      <w:r w:rsidRPr="00AD3029">
        <w:rPr>
          <w:sz w:val="24"/>
          <w:szCs w:val="24"/>
        </w:rPr>
        <w:br/>
        <w:t>ООО «</w:t>
      </w:r>
      <w:proofErr w:type="spellStart"/>
      <w:r w:rsidRPr="00AD3029">
        <w:rPr>
          <w:sz w:val="24"/>
          <w:szCs w:val="24"/>
        </w:rPr>
        <w:t>Теплоэнерго</w:t>
      </w:r>
      <w:proofErr w:type="spellEnd"/>
      <w:r w:rsidRPr="00AD3029">
        <w:rPr>
          <w:sz w:val="24"/>
          <w:szCs w:val="24"/>
        </w:rPr>
        <w:t>» обслуживает 20 котельных, 14 ЦТП (центральные тепловые пункты), 151,7 км тепловых сетей в двухтрубном исчислении.</w:t>
      </w:r>
    </w:p>
    <w:p w:rsidR="00FA4AE8" w:rsidRPr="00AD3029" w:rsidRDefault="00FA4AE8" w:rsidP="00FA4AE8">
      <w:pPr>
        <w:ind w:firstLine="720"/>
        <w:jc w:val="both"/>
        <w:rPr>
          <w:sz w:val="24"/>
          <w:szCs w:val="24"/>
        </w:rPr>
      </w:pPr>
      <w:r w:rsidRPr="00AD3029">
        <w:rPr>
          <w:sz w:val="24"/>
          <w:szCs w:val="24"/>
        </w:rPr>
        <w:t>В котельных установлено 76 единиц автоматизированных котлов суммарной мощностью 452,260 Гкал/час.</w:t>
      </w:r>
    </w:p>
    <w:p w:rsidR="00FA4AE8" w:rsidRPr="00AD3029" w:rsidRDefault="00FA4AE8" w:rsidP="00FA4AE8">
      <w:pPr>
        <w:ind w:firstLine="720"/>
        <w:jc w:val="both"/>
        <w:rPr>
          <w:sz w:val="24"/>
          <w:szCs w:val="24"/>
        </w:rPr>
      </w:pPr>
      <w:r w:rsidRPr="00AD3029">
        <w:rPr>
          <w:sz w:val="24"/>
          <w:szCs w:val="24"/>
        </w:rPr>
        <w:t xml:space="preserve">На сегодняшний день износ тепловых сетей составляет 58,8% (89,20 км). </w:t>
      </w:r>
    </w:p>
    <w:p w:rsidR="00FA4AE8" w:rsidRPr="00AD3029" w:rsidRDefault="00FA4AE8" w:rsidP="00FA4AE8">
      <w:pPr>
        <w:ind w:firstLine="720"/>
        <w:jc w:val="both"/>
        <w:rPr>
          <w:sz w:val="24"/>
          <w:szCs w:val="24"/>
        </w:rPr>
      </w:pPr>
      <w:r w:rsidRPr="00AD3029">
        <w:rPr>
          <w:sz w:val="24"/>
          <w:szCs w:val="24"/>
        </w:rPr>
        <w:t>Для повышения надежности и снижения потерь на тепловых   сетях    предприятием выполнены работы по капитальному ремонту тепловых сетей и сетей горячего водоснабжения (ГВС) городского округа город Октябрьский. При выполнении капитального ремонта производилась замена устаревшей тепловой изоляции с применением пенополиуретановых скорлуп. Также при выполнении капитального ремонта производилась замена стальных трубопроводов горячего водоснабжения на трубопроводы из полипропилена. Общая протяженность замененных тепловых сетей и сетей горячего водоснабжения 2,6 км (в двухтрубном исчислении).</w:t>
      </w:r>
    </w:p>
    <w:p w:rsidR="00FA4AE8" w:rsidRPr="00AD3029" w:rsidRDefault="00FA4AE8" w:rsidP="00B953ED">
      <w:pPr>
        <w:ind w:firstLine="708"/>
        <w:jc w:val="both"/>
        <w:rPr>
          <w:sz w:val="24"/>
          <w:szCs w:val="24"/>
        </w:rPr>
      </w:pPr>
      <w:r w:rsidRPr="00AD3029">
        <w:rPr>
          <w:sz w:val="24"/>
          <w:szCs w:val="24"/>
        </w:rPr>
        <w:t xml:space="preserve">В связи с ростом 38 микрорайона встала острая необходимость по обеспечению вновь строящихся объектов тепловой энергией. Для этих целей в 2021 году выполнено </w:t>
      </w:r>
      <w:r w:rsidRPr="00AD3029">
        <w:rPr>
          <w:sz w:val="24"/>
          <w:szCs w:val="24"/>
        </w:rPr>
        <w:lastRenderedPageBreak/>
        <w:t>строительство новой нитки теплоснабжения 38 микрорайона диаметром 500 мм. Осуществлен запуск магистральных тепловых сетей, тепловая энергия подана потребителю.</w:t>
      </w:r>
    </w:p>
    <w:p w:rsidR="00FA4AE8" w:rsidRPr="00AD3029" w:rsidRDefault="00FA4AE8" w:rsidP="00B953ED">
      <w:pPr>
        <w:ind w:firstLine="708"/>
        <w:jc w:val="both"/>
        <w:rPr>
          <w:sz w:val="24"/>
          <w:szCs w:val="24"/>
        </w:rPr>
      </w:pPr>
      <w:r w:rsidRPr="00AD3029">
        <w:rPr>
          <w:sz w:val="24"/>
          <w:szCs w:val="24"/>
        </w:rPr>
        <w:t xml:space="preserve">Заключен договор с ПАО «Газпром газораспределение Уфа» на ремонт и техническое обслуживание сетей газораспределения и оборудования. </w:t>
      </w:r>
    </w:p>
    <w:p w:rsidR="00FA4AE8" w:rsidRPr="00AD3029" w:rsidRDefault="00FA4AE8" w:rsidP="00FA4AE8">
      <w:pPr>
        <w:ind w:firstLine="720"/>
        <w:jc w:val="both"/>
        <w:rPr>
          <w:sz w:val="24"/>
          <w:szCs w:val="24"/>
        </w:rPr>
      </w:pPr>
      <w:r w:rsidRPr="00AD3029">
        <w:rPr>
          <w:sz w:val="24"/>
          <w:szCs w:val="24"/>
        </w:rPr>
        <w:t xml:space="preserve">В связи с благоустройством парковой территории по ул. </w:t>
      </w:r>
      <w:proofErr w:type="spellStart"/>
      <w:r w:rsidRPr="00AD3029">
        <w:rPr>
          <w:sz w:val="24"/>
          <w:szCs w:val="24"/>
        </w:rPr>
        <w:t>Шашина</w:t>
      </w:r>
      <w:proofErr w:type="spellEnd"/>
      <w:r w:rsidRPr="00AD3029">
        <w:rPr>
          <w:sz w:val="24"/>
          <w:szCs w:val="24"/>
        </w:rPr>
        <w:t xml:space="preserve"> и ул. Закирова, выполнены монтажные работы по реконструкции тепловых сетей и тепловых камер.</w:t>
      </w:r>
    </w:p>
    <w:p w:rsidR="00FA4AE8" w:rsidRPr="00AD3029" w:rsidRDefault="00FA4AE8" w:rsidP="00FA4AE8">
      <w:pPr>
        <w:ind w:firstLine="720"/>
        <w:jc w:val="both"/>
        <w:rPr>
          <w:sz w:val="24"/>
          <w:szCs w:val="24"/>
        </w:rPr>
      </w:pPr>
      <w:r w:rsidRPr="00AD3029">
        <w:rPr>
          <w:sz w:val="24"/>
          <w:szCs w:val="24"/>
        </w:rPr>
        <w:t>Выполнены работы по подключению (технологическому присоединению) дополнительного котла в котельной №20. Котельная пущена в эксплуатацию.</w:t>
      </w:r>
    </w:p>
    <w:p w:rsidR="00FA4AE8" w:rsidRPr="00AD3029" w:rsidRDefault="00433F40" w:rsidP="00B953ED">
      <w:pPr>
        <w:ind w:firstLine="708"/>
        <w:jc w:val="both"/>
        <w:rPr>
          <w:sz w:val="24"/>
          <w:szCs w:val="24"/>
        </w:rPr>
      </w:pPr>
      <w:r w:rsidRPr="00AD3029">
        <w:rPr>
          <w:sz w:val="24"/>
          <w:szCs w:val="24"/>
        </w:rPr>
        <w:t>Г</w:t>
      </w:r>
      <w:r w:rsidR="00FA4AE8" w:rsidRPr="00AD3029">
        <w:rPr>
          <w:sz w:val="24"/>
          <w:szCs w:val="24"/>
        </w:rPr>
        <w:t>УП «</w:t>
      </w:r>
      <w:proofErr w:type="spellStart"/>
      <w:r w:rsidR="00FA4AE8" w:rsidRPr="00AD3029">
        <w:rPr>
          <w:sz w:val="24"/>
          <w:szCs w:val="24"/>
        </w:rPr>
        <w:t>Октябрьсккоммунводоканал</w:t>
      </w:r>
      <w:proofErr w:type="spellEnd"/>
      <w:r w:rsidR="00FA4AE8" w:rsidRPr="00AD3029">
        <w:rPr>
          <w:sz w:val="24"/>
          <w:szCs w:val="24"/>
        </w:rPr>
        <w:t>» обслуживает 2 водозабора, 456,9 км водопроводных сетей, 139,9 км сетей водоотведения. Установленная производственная мощность водопровода составляет 55,6 тыс. куб. метров в сутки. Установленная пропускная способность очистных сооружений городского округа составляет 42,7 тыс. куб. метров в сутки.</w:t>
      </w:r>
    </w:p>
    <w:p w:rsidR="00FA4AE8" w:rsidRPr="00AD3029" w:rsidRDefault="00FA4AE8" w:rsidP="00FA4AE8">
      <w:pPr>
        <w:ind w:firstLine="720"/>
        <w:jc w:val="both"/>
        <w:rPr>
          <w:sz w:val="24"/>
          <w:szCs w:val="24"/>
        </w:rPr>
      </w:pPr>
      <w:r w:rsidRPr="00AD3029">
        <w:rPr>
          <w:sz w:val="24"/>
          <w:szCs w:val="24"/>
        </w:rPr>
        <w:t xml:space="preserve">В системе централизованного водоснабжения выполнены следующие работы по модернизации, капитальному и текущему ремонту: заменено 2,6 погонных километра аварийных водопроводных сетей, отремонтировано и заменено 70 единиц запорной арматуры, 19 единицы пожарных гидрантов, введено в эксплуатацию 11 новых погружных насоса на скважинах. На сетях водопровода ликвидировано 116 порывов. Оказаны услуги населению и предприятиям (подключение водопроводных и канализационных сетей, замена вентилей, задвижек, устранение засоров, изготовление проектной документации). </w:t>
      </w:r>
    </w:p>
    <w:p w:rsidR="00FA4AE8" w:rsidRPr="00AD3029" w:rsidRDefault="00FA4AE8" w:rsidP="00FA4AE8">
      <w:pPr>
        <w:ind w:firstLine="720"/>
        <w:jc w:val="both"/>
        <w:rPr>
          <w:sz w:val="24"/>
          <w:szCs w:val="24"/>
        </w:rPr>
      </w:pPr>
      <w:r w:rsidRPr="00AD3029">
        <w:rPr>
          <w:sz w:val="24"/>
          <w:szCs w:val="24"/>
        </w:rPr>
        <w:t>В системе централизованного водоотведения и очистки сточных вод выполнены мероприятия по капитальному и текущему ремонту. Отремонтировано 5 фекальных насосов, 14 единиц запорной арматуры.</w:t>
      </w:r>
    </w:p>
    <w:p w:rsidR="00FA4AE8" w:rsidRPr="00AD3029" w:rsidRDefault="00FA4AE8" w:rsidP="00FA4AE8">
      <w:pPr>
        <w:ind w:firstLine="720"/>
        <w:jc w:val="both"/>
        <w:rPr>
          <w:sz w:val="24"/>
          <w:szCs w:val="24"/>
        </w:rPr>
      </w:pPr>
      <w:r w:rsidRPr="00AD3029">
        <w:rPr>
          <w:sz w:val="24"/>
          <w:szCs w:val="24"/>
        </w:rPr>
        <w:t xml:space="preserve">Ликвидирован 621 засор на сетях и 31 по заявкам владельцев. Произведена замена </w:t>
      </w:r>
      <w:proofErr w:type="spellStart"/>
      <w:r w:rsidRPr="00AD3029">
        <w:rPr>
          <w:sz w:val="24"/>
          <w:szCs w:val="24"/>
        </w:rPr>
        <w:t>илопровода</w:t>
      </w:r>
      <w:proofErr w:type="spellEnd"/>
      <w:r w:rsidRPr="00AD3029">
        <w:rPr>
          <w:sz w:val="24"/>
          <w:szCs w:val="24"/>
        </w:rPr>
        <w:t xml:space="preserve"> протяженностью 213 погонных метра, выполнен ремонт напорного коллектора приемной камеры, ремонт отстойников (5 шт.), ремонт кровли здания бункера песка.</w:t>
      </w:r>
    </w:p>
    <w:p w:rsidR="00FA4AE8" w:rsidRPr="00AD3029" w:rsidRDefault="00FA4AE8" w:rsidP="00FA4AE8">
      <w:pPr>
        <w:ind w:firstLine="720"/>
        <w:jc w:val="both"/>
        <w:rPr>
          <w:sz w:val="24"/>
          <w:szCs w:val="24"/>
        </w:rPr>
      </w:pPr>
      <w:r w:rsidRPr="00AD3029">
        <w:rPr>
          <w:sz w:val="24"/>
          <w:szCs w:val="24"/>
        </w:rPr>
        <w:t>В целях укрепления материально-технической базы организаций коммунального комплекса проведены конкурсные процедуры по закупке трактора с навесным оборудованием для нужд МБУ «Благоустройство».</w:t>
      </w:r>
    </w:p>
    <w:p w:rsidR="00B953ED" w:rsidRPr="00AD3029" w:rsidRDefault="00B953ED" w:rsidP="00B953ED">
      <w:pPr>
        <w:ind w:firstLine="709"/>
        <w:jc w:val="both"/>
        <w:rPr>
          <w:color w:val="000000"/>
          <w:sz w:val="24"/>
          <w:szCs w:val="28"/>
        </w:rPr>
      </w:pPr>
      <w:r w:rsidRPr="00AD3029">
        <w:rPr>
          <w:sz w:val="24"/>
          <w:szCs w:val="28"/>
        </w:rPr>
        <w:t>По городскому округу город Октябрьский Республики Башкортостан в</w:t>
      </w:r>
      <w:r w:rsidRPr="00AD3029">
        <w:rPr>
          <w:color w:val="000000"/>
          <w:sz w:val="24"/>
          <w:szCs w:val="28"/>
        </w:rPr>
        <w:t xml:space="preserve"> соответствии с краткосрочным планом капитального ремонта в 2021 году запланирован ремонт в 50 домах, из них в 6 – ремонт системы водоснабжения и водоотведения, в 5 - ремонт системы электроснабжения, в 20 домах - ремонт кровли, в 18 домах – ремонт фасада, в 1 – капитальный ремонт системы теплоснабжения. </w:t>
      </w:r>
    </w:p>
    <w:p w:rsidR="00160DB8" w:rsidRPr="00AD3029" w:rsidRDefault="00160DB8" w:rsidP="00B63545">
      <w:pPr>
        <w:ind w:firstLine="720"/>
        <w:jc w:val="both"/>
        <w:rPr>
          <w:sz w:val="24"/>
          <w:szCs w:val="24"/>
        </w:rPr>
      </w:pPr>
      <w:r w:rsidRPr="00AD3029">
        <w:rPr>
          <w:color w:val="000000"/>
          <w:sz w:val="24"/>
          <w:szCs w:val="24"/>
        </w:rPr>
        <w:t xml:space="preserve">Актуальной проблемой является состояние и ремонт дорог, тротуаров городского округа. </w:t>
      </w:r>
    </w:p>
    <w:p w:rsidR="002D793C" w:rsidRPr="00AD3029" w:rsidRDefault="002D793C" w:rsidP="00B63545">
      <w:pPr>
        <w:ind w:firstLine="720"/>
        <w:jc w:val="both"/>
        <w:rPr>
          <w:sz w:val="24"/>
          <w:szCs w:val="24"/>
        </w:rPr>
      </w:pPr>
      <w:r w:rsidRPr="00AD3029">
        <w:rPr>
          <w:sz w:val="24"/>
          <w:szCs w:val="24"/>
        </w:rPr>
        <w:t>Протяженность автомобильных дорог общего пользования местного значения в городском округе составляет 315,6 км.</w:t>
      </w:r>
      <w:r w:rsidRPr="00AD3029">
        <w:rPr>
          <w:b/>
          <w:kern w:val="2"/>
          <w:sz w:val="24"/>
          <w:szCs w:val="24"/>
        </w:rPr>
        <w:t xml:space="preserve"> </w:t>
      </w:r>
      <w:r w:rsidRPr="00AD3029">
        <w:rPr>
          <w:kern w:val="2"/>
          <w:sz w:val="24"/>
          <w:szCs w:val="24"/>
        </w:rPr>
        <w:t>Протяженность автомобильных дорог общего пользования местного значения, отвечающим нормативным требованиям</w:t>
      </w:r>
      <w:r w:rsidR="00C372F0" w:rsidRPr="00AD3029">
        <w:rPr>
          <w:kern w:val="2"/>
          <w:sz w:val="24"/>
          <w:szCs w:val="24"/>
        </w:rPr>
        <w:t xml:space="preserve"> </w:t>
      </w:r>
      <w:r w:rsidRPr="00AD3029">
        <w:rPr>
          <w:kern w:val="2"/>
          <w:sz w:val="24"/>
          <w:szCs w:val="24"/>
        </w:rPr>
        <w:t>- 26</w:t>
      </w:r>
      <w:r w:rsidR="00BB6AEC" w:rsidRPr="00AD3029">
        <w:rPr>
          <w:kern w:val="2"/>
          <w:sz w:val="24"/>
          <w:szCs w:val="24"/>
        </w:rPr>
        <w:t>8</w:t>
      </w:r>
      <w:r w:rsidRPr="00AD3029">
        <w:rPr>
          <w:kern w:val="2"/>
          <w:sz w:val="24"/>
          <w:szCs w:val="24"/>
        </w:rPr>
        <w:t>,</w:t>
      </w:r>
      <w:r w:rsidR="00BB6AEC" w:rsidRPr="00AD3029">
        <w:rPr>
          <w:kern w:val="2"/>
          <w:sz w:val="24"/>
          <w:szCs w:val="24"/>
        </w:rPr>
        <w:t>9</w:t>
      </w:r>
      <w:r w:rsidRPr="00AD3029">
        <w:rPr>
          <w:kern w:val="2"/>
          <w:sz w:val="24"/>
          <w:szCs w:val="24"/>
        </w:rPr>
        <w:t xml:space="preserve"> км, что составляет 8</w:t>
      </w:r>
      <w:r w:rsidR="00BB6AEC" w:rsidRPr="00AD3029">
        <w:rPr>
          <w:kern w:val="2"/>
          <w:sz w:val="24"/>
          <w:szCs w:val="24"/>
        </w:rPr>
        <w:t>5</w:t>
      </w:r>
      <w:r w:rsidRPr="00AD3029">
        <w:rPr>
          <w:kern w:val="2"/>
          <w:sz w:val="24"/>
          <w:szCs w:val="24"/>
        </w:rPr>
        <w:t xml:space="preserve">,2%. </w:t>
      </w:r>
      <w:r w:rsidRPr="00AD3029">
        <w:rPr>
          <w:sz w:val="24"/>
          <w:szCs w:val="24"/>
        </w:rPr>
        <w:t>Решение этой проблемы требует значительного объема финансирования.</w:t>
      </w:r>
    </w:p>
    <w:p w:rsidR="00C372F0" w:rsidRPr="00AD3029" w:rsidRDefault="00BB6AEC" w:rsidP="00C372F0">
      <w:pPr>
        <w:pStyle w:val="aa"/>
        <w:tabs>
          <w:tab w:val="left" w:pos="709"/>
        </w:tabs>
        <w:spacing w:line="276" w:lineRule="auto"/>
        <w:jc w:val="both"/>
        <w:rPr>
          <w:rFonts w:ascii="Times New Roman" w:hAnsi="Times New Roman"/>
          <w:sz w:val="24"/>
          <w:szCs w:val="28"/>
        </w:rPr>
      </w:pPr>
      <w:r w:rsidRPr="00AD3029">
        <w:rPr>
          <w:rFonts w:ascii="Times New Roman" w:hAnsi="Times New Roman" w:cs="Times New Roman"/>
          <w:sz w:val="24"/>
          <w:szCs w:val="24"/>
          <w:shd w:val="clear" w:color="auto" w:fill="FFFFFF"/>
        </w:rPr>
        <w:tab/>
      </w:r>
      <w:r w:rsidR="002D793C" w:rsidRPr="00AD3029">
        <w:rPr>
          <w:rFonts w:ascii="Times New Roman" w:hAnsi="Times New Roman" w:cs="Times New Roman"/>
          <w:sz w:val="24"/>
          <w:szCs w:val="24"/>
          <w:shd w:val="clear" w:color="auto" w:fill="FFFFFF"/>
        </w:rPr>
        <w:t>В 20</w:t>
      </w:r>
      <w:r w:rsidR="004845C5" w:rsidRPr="00AD3029">
        <w:rPr>
          <w:rFonts w:ascii="Times New Roman" w:hAnsi="Times New Roman" w:cs="Times New Roman"/>
          <w:sz w:val="24"/>
          <w:szCs w:val="24"/>
          <w:shd w:val="clear" w:color="auto" w:fill="FFFFFF"/>
        </w:rPr>
        <w:t>2</w:t>
      </w:r>
      <w:r w:rsidRPr="00AD3029">
        <w:rPr>
          <w:rFonts w:ascii="Times New Roman" w:hAnsi="Times New Roman" w:cs="Times New Roman"/>
          <w:sz w:val="24"/>
          <w:szCs w:val="24"/>
          <w:shd w:val="clear" w:color="auto" w:fill="FFFFFF"/>
        </w:rPr>
        <w:t>1</w:t>
      </w:r>
      <w:r w:rsidR="002D793C" w:rsidRPr="00AD3029">
        <w:rPr>
          <w:rFonts w:ascii="Times New Roman" w:hAnsi="Times New Roman" w:cs="Times New Roman"/>
          <w:sz w:val="24"/>
          <w:szCs w:val="24"/>
          <w:shd w:val="clear" w:color="auto" w:fill="FFFFFF"/>
        </w:rPr>
        <w:t xml:space="preserve"> году в рамках муниципальной программы «Развитие транспортной системы </w:t>
      </w:r>
      <w:r w:rsidR="002D793C" w:rsidRPr="00AD3029">
        <w:rPr>
          <w:rFonts w:ascii="Times New Roman" w:eastAsia="Times New Roman" w:hAnsi="Times New Roman" w:cs="Times New Roman"/>
          <w:sz w:val="24"/>
          <w:szCs w:val="24"/>
          <w:lang w:eastAsia="ru-RU"/>
        </w:rPr>
        <w:t xml:space="preserve">городского округа город Октябрьский Республики Башкортостан» выполнен </w:t>
      </w:r>
      <w:r w:rsidR="00C372F0" w:rsidRPr="00AD3029">
        <w:rPr>
          <w:rFonts w:ascii="Times New Roman" w:hAnsi="Times New Roman"/>
          <w:sz w:val="24"/>
          <w:szCs w:val="28"/>
        </w:rPr>
        <w:t xml:space="preserve">ямочный ремонт дорог (устранение </w:t>
      </w:r>
      <w:proofErr w:type="spellStart"/>
      <w:r w:rsidR="00C372F0" w:rsidRPr="00AD3029">
        <w:rPr>
          <w:rFonts w:ascii="Times New Roman" w:hAnsi="Times New Roman"/>
          <w:sz w:val="24"/>
          <w:szCs w:val="28"/>
        </w:rPr>
        <w:t>колейности</w:t>
      </w:r>
      <w:proofErr w:type="spellEnd"/>
      <w:r w:rsidR="00C372F0" w:rsidRPr="00AD3029">
        <w:rPr>
          <w:rFonts w:ascii="Times New Roman" w:hAnsi="Times New Roman"/>
          <w:sz w:val="24"/>
          <w:szCs w:val="28"/>
        </w:rPr>
        <w:t xml:space="preserve">) площадью 1 181,4 кв. </w:t>
      </w:r>
      <w:proofErr w:type="gramStart"/>
      <w:r w:rsidR="00C372F0" w:rsidRPr="00AD3029">
        <w:rPr>
          <w:rFonts w:ascii="Times New Roman" w:hAnsi="Times New Roman"/>
          <w:sz w:val="24"/>
          <w:szCs w:val="28"/>
        </w:rPr>
        <w:t>метра.</w:t>
      </w:r>
      <w:r w:rsidRPr="00AD3029">
        <w:rPr>
          <w:rFonts w:ascii="Times New Roman" w:hAnsi="Times New Roman"/>
          <w:sz w:val="24"/>
          <w:szCs w:val="28"/>
        </w:rPr>
        <w:t>,</w:t>
      </w:r>
      <w:proofErr w:type="gramEnd"/>
      <w:r w:rsidR="00C372F0" w:rsidRPr="00AD3029">
        <w:rPr>
          <w:rFonts w:ascii="Times New Roman" w:hAnsi="Times New Roman"/>
          <w:sz w:val="24"/>
          <w:szCs w:val="28"/>
        </w:rPr>
        <w:t xml:space="preserve"> </w:t>
      </w:r>
      <w:bookmarkStart w:id="0" w:name="_Hlk20750380"/>
      <w:r w:rsidR="00C372F0" w:rsidRPr="00AD3029">
        <w:rPr>
          <w:rFonts w:ascii="Times New Roman" w:hAnsi="Times New Roman"/>
          <w:sz w:val="24"/>
          <w:szCs w:val="28"/>
        </w:rPr>
        <w:t xml:space="preserve">ямочный ремонт площадью </w:t>
      </w:r>
      <w:bookmarkEnd w:id="0"/>
      <w:r w:rsidR="00C372F0" w:rsidRPr="00AD3029">
        <w:rPr>
          <w:rFonts w:ascii="Times New Roman" w:hAnsi="Times New Roman"/>
          <w:sz w:val="24"/>
          <w:szCs w:val="28"/>
        </w:rPr>
        <w:t>22 160,3</w:t>
      </w:r>
      <w:r w:rsidRPr="00AD3029">
        <w:rPr>
          <w:rFonts w:ascii="Times New Roman" w:hAnsi="Times New Roman"/>
          <w:sz w:val="24"/>
          <w:szCs w:val="28"/>
        </w:rPr>
        <w:t xml:space="preserve"> кв. метра, я</w:t>
      </w:r>
      <w:r w:rsidR="00C372F0" w:rsidRPr="00AD3029">
        <w:rPr>
          <w:rFonts w:ascii="Times New Roman" w:hAnsi="Times New Roman"/>
          <w:sz w:val="24"/>
          <w:szCs w:val="28"/>
        </w:rPr>
        <w:t xml:space="preserve">мочный ремонт дворовых территорий площадью 4664 кв. метра. В соответствии с Соглашением между Государственным Комитетом по транспорту и дорожному хозяйству и администрацией городского округа г. Октябрьский выполнены работы по асфальтированию дорог площадью 65 159,1 кв. метра, протяженностью 7,3 км. </w:t>
      </w:r>
    </w:p>
    <w:p w:rsidR="00C372F0" w:rsidRPr="00AD3029" w:rsidRDefault="00C372F0" w:rsidP="00C372F0">
      <w:pPr>
        <w:pStyle w:val="aa"/>
        <w:tabs>
          <w:tab w:val="left" w:pos="709"/>
        </w:tabs>
        <w:spacing w:line="276" w:lineRule="auto"/>
        <w:jc w:val="both"/>
        <w:rPr>
          <w:rFonts w:ascii="Times New Roman" w:hAnsi="Times New Roman"/>
          <w:sz w:val="24"/>
          <w:szCs w:val="28"/>
        </w:rPr>
      </w:pPr>
      <w:r w:rsidRPr="00AD3029">
        <w:rPr>
          <w:sz w:val="20"/>
        </w:rPr>
        <w:t xml:space="preserve">             </w:t>
      </w:r>
      <w:r w:rsidRPr="00AD3029">
        <w:rPr>
          <w:rFonts w:ascii="Times New Roman" w:hAnsi="Times New Roman"/>
          <w:sz w:val="24"/>
          <w:szCs w:val="28"/>
        </w:rPr>
        <w:t>В соответствии с Соглашением между Государственным Комитетом по транспорту и дорожному хозяйству и администрацией городского округа г. Октябрьский РБ выполнены работы по ремонту тротуаров площадью 1 645,3 кв. метра.</w:t>
      </w:r>
    </w:p>
    <w:p w:rsidR="00C372F0" w:rsidRPr="00AD3029" w:rsidRDefault="00C372F0" w:rsidP="00C372F0">
      <w:pPr>
        <w:pStyle w:val="aa"/>
        <w:tabs>
          <w:tab w:val="left" w:pos="709"/>
        </w:tabs>
        <w:spacing w:line="276" w:lineRule="auto"/>
        <w:jc w:val="both"/>
        <w:rPr>
          <w:rFonts w:ascii="Times New Roman" w:hAnsi="Times New Roman"/>
          <w:sz w:val="24"/>
          <w:szCs w:val="28"/>
        </w:rPr>
      </w:pPr>
      <w:r w:rsidRPr="00AD3029">
        <w:rPr>
          <w:rFonts w:ascii="Times New Roman" w:hAnsi="Times New Roman"/>
          <w:sz w:val="24"/>
          <w:szCs w:val="28"/>
        </w:rPr>
        <w:lastRenderedPageBreak/>
        <w:t xml:space="preserve">         В рамках </w:t>
      </w:r>
      <w:proofErr w:type="spellStart"/>
      <w:r w:rsidRPr="00AD3029">
        <w:rPr>
          <w:rFonts w:ascii="Times New Roman" w:hAnsi="Times New Roman"/>
          <w:sz w:val="24"/>
          <w:szCs w:val="28"/>
        </w:rPr>
        <w:t>софинансирования</w:t>
      </w:r>
      <w:proofErr w:type="spellEnd"/>
      <w:r w:rsidRPr="00AD3029">
        <w:rPr>
          <w:rFonts w:ascii="Times New Roman" w:hAnsi="Times New Roman"/>
          <w:sz w:val="24"/>
          <w:szCs w:val="28"/>
        </w:rPr>
        <w:t xml:space="preserve"> мероприятий по обращениям наказов избирателей, адресованных депутатам Государственного Собрания-Курултая РБ отремонтирован тротуар по ул. Герцена от ул. Девонская до МБОУ СОШ №18 площадью 636 кв. метров.</w:t>
      </w:r>
    </w:p>
    <w:p w:rsidR="00C372F0" w:rsidRPr="00AD3029" w:rsidRDefault="00C372F0" w:rsidP="00C372F0">
      <w:pPr>
        <w:pStyle w:val="aa"/>
        <w:tabs>
          <w:tab w:val="left" w:pos="709"/>
        </w:tabs>
        <w:spacing w:line="276" w:lineRule="auto"/>
        <w:jc w:val="both"/>
        <w:rPr>
          <w:rFonts w:ascii="Times New Roman" w:hAnsi="Times New Roman"/>
          <w:sz w:val="24"/>
          <w:szCs w:val="28"/>
        </w:rPr>
      </w:pPr>
      <w:r w:rsidRPr="00AD3029">
        <w:rPr>
          <w:rFonts w:ascii="Times New Roman" w:hAnsi="Times New Roman"/>
          <w:sz w:val="24"/>
          <w:szCs w:val="28"/>
        </w:rPr>
        <w:t xml:space="preserve">         Выполнены работы по ремонту проездов дорог площадью 5 595,7 кв. метров. </w:t>
      </w:r>
    </w:p>
    <w:p w:rsidR="00C372F0" w:rsidRPr="00AD3029" w:rsidRDefault="00C372F0" w:rsidP="00C372F0">
      <w:pPr>
        <w:pStyle w:val="aa"/>
        <w:tabs>
          <w:tab w:val="left" w:pos="709"/>
        </w:tabs>
        <w:spacing w:line="276" w:lineRule="auto"/>
        <w:jc w:val="both"/>
        <w:rPr>
          <w:rFonts w:ascii="Times New Roman" w:hAnsi="Times New Roman"/>
          <w:sz w:val="24"/>
          <w:szCs w:val="28"/>
        </w:rPr>
      </w:pPr>
      <w:r w:rsidRPr="00AD3029">
        <w:rPr>
          <w:rFonts w:ascii="Times New Roman" w:hAnsi="Times New Roman"/>
          <w:sz w:val="24"/>
          <w:szCs w:val="28"/>
        </w:rPr>
        <w:t xml:space="preserve">         Заключено Соглашение между Министерством транспорта и дорожного хозяйства Республики Башкортостан и администрацией городского округа г. Октябрьский о предоставлении субсидий из бюджета Республики Башкортостан бюджету городского округа на строительство дорог в микрорайонах 40а и 40б в сумме 20,0 млн. рублей, </w:t>
      </w:r>
      <w:proofErr w:type="spellStart"/>
      <w:r w:rsidRPr="00AD3029">
        <w:rPr>
          <w:rFonts w:ascii="Times New Roman" w:hAnsi="Times New Roman"/>
          <w:sz w:val="24"/>
          <w:szCs w:val="28"/>
        </w:rPr>
        <w:t>софинансирование</w:t>
      </w:r>
      <w:proofErr w:type="spellEnd"/>
      <w:r w:rsidRPr="00AD3029">
        <w:rPr>
          <w:rFonts w:ascii="Times New Roman" w:hAnsi="Times New Roman"/>
          <w:sz w:val="24"/>
          <w:szCs w:val="28"/>
        </w:rPr>
        <w:t xml:space="preserve"> из бюджета городского округа составляет 618,6 тыс. рублей. Работы начнутся по результатам объявленных аукционов и заключенных муниципальных контрактов с подрядчиками в 4 квартале 2021года.</w:t>
      </w:r>
    </w:p>
    <w:p w:rsidR="00512901" w:rsidRPr="00AD3029" w:rsidRDefault="00512901" w:rsidP="00B63545">
      <w:pPr>
        <w:pStyle w:val="a9"/>
        <w:suppressAutoHyphens/>
        <w:spacing w:before="0" w:beforeAutospacing="0" w:after="0" w:afterAutospacing="0"/>
        <w:ind w:firstLine="709"/>
        <w:jc w:val="both"/>
        <w:rPr>
          <w:b/>
        </w:rPr>
      </w:pPr>
      <w:r w:rsidRPr="00AD3029">
        <w:rPr>
          <w:b/>
        </w:rPr>
        <w:t>Связь</w:t>
      </w:r>
    </w:p>
    <w:p w:rsidR="00512901" w:rsidRPr="00AD3029" w:rsidRDefault="00512901" w:rsidP="00B63545">
      <w:pPr>
        <w:ind w:firstLine="709"/>
        <w:jc w:val="both"/>
        <w:rPr>
          <w:sz w:val="24"/>
          <w:szCs w:val="24"/>
        </w:rPr>
      </w:pPr>
      <w:r w:rsidRPr="00AD3029">
        <w:rPr>
          <w:sz w:val="24"/>
          <w:szCs w:val="24"/>
        </w:rPr>
        <w:t xml:space="preserve">На территории городского округа функционируют 3 телефонные станции ОАО «Башинформсвязь». Общая монтированная емкость телефонной станции составляет 26616 номеров. Плотность телефонов в расчете на 100 жителей </w:t>
      </w:r>
      <w:r w:rsidR="00BB6AEC" w:rsidRPr="00AD3029">
        <w:rPr>
          <w:sz w:val="24"/>
          <w:szCs w:val="24"/>
        </w:rPr>
        <w:t>составляет</w:t>
      </w:r>
      <w:r w:rsidRPr="00AD3029">
        <w:rPr>
          <w:sz w:val="24"/>
          <w:szCs w:val="24"/>
        </w:rPr>
        <w:t xml:space="preserve"> 23,4 единицы.  </w:t>
      </w:r>
    </w:p>
    <w:p w:rsidR="00512901" w:rsidRPr="00AD3029" w:rsidRDefault="00512901" w:rsidP="00B63545">
      <w:pPr>
        <w:shd w:val="clear" w:color="auto" w:fill="FFFFFF"/>
        <w:suppressAutoHyphens/>
        <w:ind w:firstLine="709"/>
        <w:jc w:val="both"/>
        <w:rPr>
          <w:b/>
          <w:sz w:val="24"/>
          <w:szCs w:val="24"/>
        </w:rPr>
      </w:pPr>
      <w:r w:rsidRPr="00AD3029">
        <w:rPr>
          <w:b/>
          <w:sz w:val="24"/>
          <w:szCs w:val="24"/>
        </w:rPr>
        <w:t>Социальное развитие</w:t>
      </w:r>
    </w:p>
    <w:p w:rsidR="00512901" w:rsidRPr="00AD3029" w:rsidRDefault="00512901" w:rsidP="00B63545">
      <w:pPr>
        <w:shd w:val="clear" w:color="auto" w:fill="FFFFFF"/>
        <w:suppressAutoHyphens/>
        <w:ind w:firstLine="709"/>
        <w:jc w:val="both"/>
        <w:rPr>
          <w:b/>
          <w:color w:val="000000" w:themeColor="text1"/>
          <w:sz w:val="24"/>
          <w:szCs w:val="24"/>
        </w:rPr>
      </w:pPr>
      <w:r w:rsidRPr="00AD3029">
        <w:rPr>
          <w:b/>
          <w:color w:val="000000" w:themeColor="text1"/>
          <w:sz w:val="24"/>
          <w:szCs w:val="24"/>
        </w:rPr>
        <w:t>Демографическая ситуация</w:t>
      </w:r>
    </w:p>
    <w:p w:rsidR="00701200" w:rsidRPr="00AD3029" w:rsidRDefault="00701200" w:rsidP="00B63545">
      <w:pPr>
        <w:shd w:val="clear" w:color="auto" w:fill="FFFFFF"/>
        <w:suppressAutoHyphens/>
        <w:ind w:firstLine="720"/>
        <w:jc w:val="both"/>
        <w:rPr>
          <w:b/>
          <w:color w:val="000000"/>
          <w:sz w:val="24"/>
          <w:szCs w:val="24"/>
        </w:rPr>
      </w:pPr>
      <w:proofErr w:type="gramStart"/>
      <w:r w:rsidRPr="00AD3029">
        <w:rPr>
          <w:color w:val="000000"/>
          <w:sz w:val="24"/>
          <w:szCs w:val="24"/>
        </w:rPr>
        <w:t>По предварительной оценке</w:t>
      </w:r>
      <w:r w:rsidR="009A75E2" w:rsidRPr="00AD3029">
        <w:rPr>
          <w:color w:val="000000"/>
          <w:sz w:val="24"/>
          <w:szCs w:val="24"/>
        </w:rPr>
        <w:t xml:space="preserve"> </w:t>
      </w:r>
      <w:proofErr w:type="gramEnd"/>
      <w:r w:rsidR="009A75E2" w:rsidRPr="00AD3029">
        <w:rPr>
          <w:color w:val="000000"/>
          <w:sz w:val="24"/>
          <w:szCs w:val="24"/>
        </w:rPr>
        <w:t>по состоянию на 01 сентября 2021 года</w:t>
      </w:r>
      <w:r w:rsidRPr="00AD3029">
        <w:rPr>
          <w:color w:val="000000"/>
          <w:sz w:val="24"/>
          <w:szCs w:val="24"/>
        </w:rPr>
        <w:t xml:space="preserve"> численность постоянного населения городского округа</w:t>
      </w:r>
      <w:r w:rsidR="00C24092" w:rsidRPr="00AD3029">
        <w:rPr>
          <w:color w:val="000000"/>
          <w:sz w:val="24"/>
          <w:szCs w:val="24"/>
        </w:rPr>
        <w:t xml:space="preserve"> с начала текущего года снизилась </w:t>
      </w:r>
      <w:r w:rsidR="00C24092" w:rsidRPr="00B12D41">
        <w:rPr>
          <w:color w:val="000000"/>
          <w:sz w:val="24"/>
          <w:szCs w:val="24"/>
          <w:highlight w:val="yellow"/>
        </w:rPr>
        <w:t xml:space="preserve">на </w:t>
      </w:r>
      <w:r w:rsidR="00B12D41" w:rsidRPr="00B12D41">
        <w:rPr>
          <w:color w:val="000000"/>
          <w:sz w:val="24"/>
          <w:szCs w:val="24"/>
          <w:highlight w:val="yellow"/>
        </w:rPr>
        <w:t>234</w:t>
      </w:r>
      <w:r w:rsidR="00C24092" w:rsidRPr="00B12D41">
        <w:rPr>
          <w:color w:val="000000"/>
          <w:sz w:val="24"/>
          <w:szCs w:val="24"/>
          <w:highlight w:val="yellow"/>
        </w:rPr>
        <w:t xml:space="preserve"> человек и</w:t>
      </w:r>
      <w:r w:rsidRPr="00B12D41">
        <w:rPr>
          <w:color w:val="000000"/>
          <w:sz w:val="24"/>
          <w:szCs w:val="24"/>
          <w:highlight w:val="yellow"/>
        </w:rPr>
        <w:t xml:space="preserve"> составила 11</w:t>
      </w:r>
      <w:r w:rsidR="009A75E2" w:rsidRPr="00B12D41">
        <w:rPr>
          <w:color w:val="000000"/>
          <w:sz w:val="24"/>
          <w:szCs w:val="24"/>
          <w:highlight w:val="yellow"/>
        </w:rPr>
        <w:t>3</w:t>
      </w:r>
      <w:r w:rsidR="00B12D41" w:rsidRPr="00B12D41">
        <w:rPr>
          <w:color w:val="000000"/>
          <w:sz w:val="24"/>
          <w:szCs w:val="24"/>
          <w:highlight w:val="yellow"/>
        </w:rPr>
        <w:t>503</w:t>
      </w:r>
      <w:r w:rsidRPr="00B12D41">
        <w:rPr>
          <w:color w:val="000000"/>
          <w:sz w:val="24"/>
          <w:szCs w:val="24"/>
          <w:highlight w:val="yellow"/>
        </w:rPr>
        <w:t xml:space="preserve"> человек.</w:t>
      </w:r>
      <w:bookmarkStart w:id="1" w:name="_GoBack"/>
      <w:bookmarkEnd w:id="1"/>
    </w:p>
    <w:p w:rsidR="00512901" w:rsidRPr="00AD3029" w:rsidRDefault="00512901" w:rsidP="00B63545">
      <w:pPr>
        <w:suppressAutoHyphens/>
        <w:ind w:firstLine="709"/>
        <w:jc w:val="both"/>
        <w:rPr>
          <w:color w:val="000000" w:themeColor="text1"/>
          <w:sz w:val="24"/>
          <w:szCs w:val="24"/>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993"/>
        <w:gridCol w:w="992"/>
        <w:gridCol w:w="992"/>
        <w:gridCol w:w="992"/>
        <w:gridCol w:w="992"/>
        <w:gridCol w:w="992"/>
      </w:tblGrid>
      <w:tr w:rsidR="009A75E2" w:rsidRPr="00AD3029" w:rsidTr="00062FFE">
        <w:trPr>
          <w:trHeight w:val="396"/>
        </w:trPr>
        <w:tc>
          <w:tcPr>
            <w:tcW w:w="3431" w:type="dxa"/>
            <w:vMerge w:val="restart"/>
            <w:shd w:val="clear" w:color="auto" w:fill="auto"/>
          </w:tcPr>
          <w:p w:rsidR="009A75E2" w:rsidRPr="00AD3029" w:rsidRDefault="009A75E2" w:rsidP="009A75E2">
            <w:pPr>
              <w:rPr>
                <w:color w:val="000000" w:themeColor="text1"/>
                <w:sz w:val="24"/>
                <w:szCs w:val="24"/>
              </w:rPr>
            </w:pPr>
          </w:p>
        </w:tc>
        <w:tc>
          <w:tcPr>
            <w:tcW w:w="993" w:type="dxa"/>
            <w:vMerge w:val="restart"/>
            <w:shd w:val="clear" w:color="auto" w:fill="auto"/>
            <w:vAlign w:val="center"/>
          </w:tcPr>
          <w:p w:rsidR="009A75E2" w:rsidRPr="00AD3029" w:rsidRDefault="009A75E2" w:rsidP="009A75E2">
            <w:pPr>
              <w:jc w:val="center"/>
              <w:rPr>
                <w:color w:val="000000" w:themeColor="text1"/>
                <w:sz w:val="24"/>
                <w:szCs w:val="24"/>
              </w:rPr>
            </w:pPr>
            <w:r w:rsidRPr="00AD3029">
              <w:rPr>
                <w:color w:val="000000" w:themeColor="text1"/>
                <w:sz w:val="24"/>
                <w:szCs w:val="24"/>
              </w:rPr>
              <w:t>2017 год</w:t>
            </w:r>
          </w:p>
        </w:tc>
        <w:tc>
          <w:tcPr>
            <w:tcW w:w="992" w:type="dxa"/>
            <w:vMerge w:val="restart"/>
            <w:shd w:val="clear" w:color="auto" w:fill="auto"/>
            <w:vAlign w:val="center"/>
          </w:tcPr>
          <w:p w:rsidR="009A75E2" w:rsidRPr="00AD3029" w:rsidRDefault="009A75E2" w:rsidP="009A75E2">
            <w:pPr>
              <w:jc w:val="center"/>
              <w:rPr>
                <w:color w:val="000000" w:themeColor="text1"/>
                <w:sz w:val="24"/>
                <w:szCs w:val="24"/>
              </w:rPr>
            </w:pPr>
            <w:r w:rsidRPr="00AD3029">
              <w:rPr>
                <w:color w:val="000000" w:themeColor="text1"/>
                <w:sz w:val="24"/>
                <w:szCs w:val="24"/>
              </w:rPr>
              <w:t>2018 год</w:t>
            </w:r>
          </w:p>
        </w:tc>
        <w:tc>
          <w:tcPr>
            <w:tcW w:w="992" w:type="dxa"/>
            <w:vMerge w:val="restart"/>
            <w:shd w:val="clear" w:color="auto" w:fill="auto"/>
            <w:vAlign w:val="center"/>
          </w:tcPr>
          <w:p w:rsidR="009A75E2" w:rsidRPr="00AD3029" w:rsidRDefault="009A75E2" w:rsidP="009A75E2">
            <w:pPr>
              <w:jc w:val="center"/>
              <w:rPr>
                <w:color w:val="000000" w:themeColor="text1"/>
                <w:sz w:val="24"/>
                <w:szCs w:val="24"/>
              </w:rPr>
            </w:pPr>
            <w:r w:rsidRPr="00AD3029">
              <w:rPr>
                <w:color w:val="000000" w:themeColor="text1"/>
                <w:sz w:val="24"/>
                <w:szCs w:val="24"/>
              </w:rPr>
              <w:t>2019 год</w:t>
            </w:r>
          </w:p>
        </w:tc>
        <w:tc>
          <w:tcPr>
            <w:tcW w:w="992" w:type="dxa"/>
            <w:vMerge w:val="restart"/>
            <w:shd w:val="clear" w:color="auto" w:fill="auto"/>
            <w:vAlign w:val="center"/>
          </w:tcPr>
          <w:p w:rsidR="009A75E2" w:rsidRPr="00AD3029" w:rsidRDefault="009A75E2" w:rsidP="009A75E2">
            <w:pPr>
              <w:jc w:val="center"/>
              <w:rPr>
                <w:color w:val="000000" w:themeColor="text1"/>
                <w:sz w:val="24"/>
                <w:szCs w:val="24"/>
              </w:rPr>
            </w:pPr>
            <w:r w:rsidRPr="00AD3029">
              <w:rPr>
                <w:color w:val="000000" w:themeColor="text1"/>
                <w:sz w:val="24"/>
                <w:szCs w:val="24"/>
              </w:rPr>
              <w:t>2020 год</w:t>
            </w:r>
          </w:p>
        </w:tc>
        <w:tc>
          <w:tcPr>
            <w:tcW w:w="1984" w:type="dxa"/>
            <w:gridSpan w:val="2"/>
            <w:shd w:val="clear" w:color="auto" w:fill="auto"/>
            <w:vAlign w:val="center"/>
          </w:tcPr>
          <w:p w:rsidR="009A75E2" w:rsidRPr="00AD3029" w:rsidRDefault="009A75E2" w:rsidP="009A75E2">
            <w:pPr>
              <w:jc w:val="center"/>
              <w:rPr>
                <w:color w:val="000000" w:themeColor="text1"/>
                <w:sz w:val="24"/>
                <w:szCs w:val="24"/>
              </w:rPr>
            </w:pPr>
            <w:r w:rsidRPr="00AD3029">
              <w:rPr>
                <w:color w:val="000000" w:themeColor="text1"/>
                <w:sz w:val="24"/>
                <w:szCs w:val="24"/>
              </w:rPr>
              <w:t>январь-август</w:t>
            </w:r>
          </w:p>
        </w:tc>
      </w:tr>
      <w:tr w:rsidR="009A75E2" w:rsidRPr="00AD3029" w:rsidTr="00DE55CB">
        <w:trPr>
          <w:trHeight w:val="480"/>
        </w:trPr>
        <w:tc>
          <w:tcPr>
            <w:tcW w:w="3431" w:type="dxa"/>
            <w:vMerge/>
            <w:shd w:val="clear" w:color="auto" w:fill="auto"/>
          </w:tcPr>
          <w:p w:rsidR="009A75E2" w:rsidRPr="00AD3029" w:rsidRDefault="009A75E2" w:rsidP="009A75E2">
            <w:pPr>
              <w:rPr>
                <w:color w:val="000000" w:themeColor="text1"/>
                <w:sz w:val="24"/>
                <w:szCs w:val="24"/>
              </w:rPr>
            </w:pPr>
          </w:p>
        </w:tc>
        <w:tc>
          <w:tcPr>
            <w:tcW w:w="993" w:type="dxa"/>
            <w:vMerge/>
            <w:shd w:val="clear" w:color="auto" w:fill="auto"/>
            <w:vAlign w:val="center"/>
          </w:tcPr>
          <w:p w:rsidR="009A75E2" w:rsidRPr="00AD3029" w:rsidRDefault="009A75E2" w:rsidP="009A75E2">
            <w:pPr>
              <w:jc w:val="center"/>
              <w:rPr>
                <w:color w:val="000000" w:themeColor="text1"/>
                <w:sz w:val="24"/>
                <w:szCs w:val="24"/>
              </w:rPr>
            </w:pPr>
          </w:p>
        </w:tc>
        <w:tc>
          <w:tcPr>
            <w:tcW w:w="992" w:type="dxa"/>
            <w:vMerge/>
            <w:shd w:val="clear" w:color="auto" w:fill="auto"/>
            <w:vAlign w:val="center"/>
          </w:tcPr>
          <w:p w:rsidR="009A75E2" w:rsidRPr="00AD3029" w:rsidRDefault="009A75E2" w:rsidP="009A75E2">
            <w:pPr>
              <w:jc w:val="center"/>
              <w:rPr>
                <w:color w:val="000000" w:themeColor="text1"/>
                <w:sz w:val="24"/>
                <w:szCs w:val="24"/>
              </w:rPr>
            </w:pPr>
          </w:p>
        </w:tc>
        <w:tc>
          <w:tcPr>
            <w:tcW w:w="992" w:type="dxa"/>
            <w:vMerge/>
            <w:shd w:val="clear" w:color="auto" w:fill="auto"/>
          </w:tcPr>
          <w:p w:rsidR="009A75E2" w:rsidRPr="00AD3029" w:rsidRDefault="009A75E2" w:rsidP="009A75E2">
            <w:pPr>
              <w:jc w:val="center"/>
              <w:rPr>
                <w:color w:val="000000" w:themeColor="text1"/>
                <w:sz w:val="24"/>
                <w:szCs w:val="24"/>
              </w:rPr>
            </w:pPr>
          </w:p>
        </w:tc>
        <w:tc>
          <w:tcPr>
            <w:tcW w:w="992" w:type="dxa"/>
            <w:vMerge/>
            <w:shd w:val="clear" w:color="auto" w:fill="auto"/>
          </w:tcPr>
          <w:p w:rsidR="009A75E2" w:rsidRPr="00AD3029" w:rsidRDefault="009A75E2" w:rsidP="009A75E2">
            <w:pPr>
              <w:jc w:val="center"/>
              <w:rPr>
                <w:color w:val="000000" w:themeColor="text1"/>
                <w:sz w:val="24"/>
                <w:szCs w:val="24"/>
              </w:rPr>
            </w:pPr>
          </w:p>
        </w:tc>
        <w:tc>
          <w:tcPr>
            <w:tcW w:w="992" w:type="dxa"/>
            <w:shd w:val="clear" w:color="auto" w:fill="auto"/>
            <w:vAlign w:val="center"/>
          </w:tcPr>
          <w:p w:rsidR="009A75E2" w:rsidRPr="00AD3029" w:rsidRDefault="009A75E2" w:rsidP="009A75E2">
            <w:pPr>
              <w:jc w:val="center"/>
              <w:rPr>
                <w:color w:val="000000" w:themeColor="text1"/>
                <w:sz w:val="24"/>
                <w:szCs w:val="24"/>
              </w:rPr>
            </w:pPr>
            <w:r w:rsidRPr="00AD3029">
              <w:rPr>
                <w:color w:val="000000" w:themeColor="text1"/>
                <w:sz w:val="24"/>
                <w:szCs w:val="24"/>
              </w:rPr>
              <w:t>2020г.</w:t>
            </w:r>
          </w:p>
        </w:tc>
        <w:tc>
          <w:tcPr>
            <w:tcW w:w="992" w:type="dxa"/>
            <w:shd w:val="clear" w:color="auto" w:fill="auto"/>
            <w:vAlign w:val="center"/>
          </w:tcPr>
          <w:p w:rsidR="009A75E2" w:rsidRPr="00AD3029" w:rsidRDefault="009A75E2" w:rsidP="009A75E2">
            <w:pPr>
              <w:jc w:val="center"/>
              <w:rPr>
                <w:color w:val="000000" w:themeColor="text1"/>
                <w:sz w:val="24"/>
                <w:szCs w:val="24"/>
              </w:rPr>
            </w:pPr>
            <w:r w:rsidRPr="00AD3029">
              <w:rPr>
                <w:color w:val="000000" w:themeColor="text1"/>
                <w:sz w:val="24"/>
                <w:szCs w:val="24"/>
              </w:rPr>
              <w:t>2021г.</w:t>
            </w:r>
          </w:p>
        </w:tc>
      </w:tr>
      <w:tr w:rsidR="009A75E2" w:rsidRPr="00AD3029" w:rsidTr="00DE55CB">
        <w:tc>
          <w:tcPr>
            <w:tcW w:w="3431" w:type="dxa"/>
            <w:shd w:val="clear" w:color="auto" w:fill="auto"/>
          </w:tcPr>
          <w:p w:rsidR="009A75E2" w:rsidRPr="00AD3029" w:rsidRDefault="009A75E2" w:rsidP="009A75E2">
            <w:pPr>
              <w:rPr>
                <w:color w:val="000000" w:themeColor="text1"/>
                <w:sz w:val="24"/>
                <w:szCs w:val="24"/>
              </w:rPr>
            </w:pPr>
            <w:r w:rsidRPr="00AD3029">
              <w:rPr>
                <w:color w:val="000000" w:themeColor="text1"/>
                <w:sz w:val="24"/>
                <w:szCs w:val="24"/>
              </w:rPr>
              <w:t>Число родившихся, человек</w:t>
            </w:r>
          </w:p>
        </w:tc>
        <w:tc>
          <w:tcPr>
            <w:tcW w:w="993" w:type="dxa"/>
            <w:shd w:val="clear" w:color="auto" w:fill="auto"/>
          </w:tcPr>
          <w:p w:rsidR="009A75E2" w:rsidRPr="00AD3029" w:rsidRDefault="009A75E2" w:rsidP="009A75E2">
            <w:pPr>
              <w:jc w:val="center"/>
              <w:rPr>
                <w:sz w:val="24"/>
                <w:szCs w:val="24"/>
              </w:rPr>
            </w:pPr>
            <w:r w:rsidRPr="00AD3029">
              <w:rPr>
                <w:sz w:val="24"/>
                <w:szCs w:val="24"/>
              </w:rPr>
              <w:t>1331</w:t>
            </w:r>
          </w:p>
        </w:tc>
        <w:tc>
          <w:tcPr>
            <w:tcW w:w="992" w:type="dxa"/>
            <w:shd w:val="clear" w:color="auto" w:fill="auto"/>
          </w:tcPr>
          <w:p w:rsidR="009A75E2" w:rsidRPr="00AD3029" w:rsidRDefault="009A75E2" w:rsidP="009A75E2">
            <w:pPr>
              <w:jc w:val="center"/>
              <w:rPr>
                <w:sz w:val="24"/>
                <w:szCs w:val="24"/>
              </w:rPr>
            </w:pPr>
            <w:r w:rsidRPr="00AD3029">
              <w:rPr>
                <w:sz w:val="24"/>
                <w:szCs w:val="24"/>
              </w:rPr>
              <w:t>1354</w:t>
            </w:r>
          </w:p>
        </w:tc>
        <w:tc>
          <w:tcPr>
            <w:tcW w:w="992" w:type="dxa"/>
            <w:shd w:val="clear" w:color="auto" w:fill="auto"/>
          </w:tcPr>
          <w:p w:rsidR="009A75E2" w:rsidRPr="00AD3029" w:rsidRDefault="009A75E2" w:rsidP="009A75E2">
            <w:pPr>
              <w:jc w:val="center"/>
              <w:rPr>
                <w:color w:val="000000" w:themeColor="text1"/>
                <w:sz w:val="24"/>
                <w:szCs w:val="24"/>
              </w:rPr>
            </w:pPr>
            <w:r w:rsidRPr="00AD3029">
              <w:rPr>
                <w:color w:val="000000" w:themeColor="text1"/>
                <w:sz w:val="24"/>
                <w:szCs w:val="24"/>
              </w:rPr>
              <w:t>1101</w:t>
            </w:r>
          </w:p>
        </w:tc>
        <w:tc>
          <w:tcPr>
            <w:tcW w:w="992" w:type="dxa"/>
            <w:shd w:val="clear" w:color="auto" w:fill="auto"/>
          </w:tcPr>
          <w:p w:rsidR="009A75E2" w:rsidRPr="00AD3029" w:rsidRDefault="009A75E2" w:rsidP="009A75E2">
            <w:pPr>
              <w:jc w:val="center"/>
              <w:rPr>
                <w:color w:val="000000" w:themeColor="text1"/>
                <w:sz w:val="24"/>
                <w:szCs w:val="24"/>
              </w:rPr>
            </w:pPr>
            <w:r w:rsidRPr="00AD3029">
              <w:rPr>
                <w:color w:val="000000" w:themeColor="text1"/>
                <w:sz w:val="24"/>
                <w:szCs w:val="24"/>
              </w:rPr>
              <w:t>1173</w:t>
            </w:r>
          </w:p>
        </w:tc>
        <w:tc>
          <w:tcPr>
            <w:tcW w:w="992" w:type="dxa"/>
            <w:shd w:val="clear" w:color="auto" w:fill="auto"/>
            <w:vAlign w:val="center"/>
          </w:tcPr>
          <w:p w:rsidR="009A75E2" w:rsidRPr="00AD3029" w:rsidRDefault="009A75E2" w:rsidP="009A75E2">
            <w:pPr>
              <w:jc w:val="center"/>
              <w:rPr>
                <w:color w:val="000000" w:themeColor="text1"/>
                <w:sz w:val="24"/>
                <w:szCs w:val="24"/>
              </w:rPr>
            </w:pPr>
            <w:r w:rsidRPr="00AD3029">
              <w:rPr>
                <w:color w:val="000000" w:themeColor="text1"/>
                <w:sz w:val="24"/>
                <w:szCs w:val="24"/>
              </w:rPr>
              <w:t>752</w:t>
            </w:r>
          </w:p>
        </w:tc>
        <w:tc>
          <w:tcPr>
            <w:tcW w:w="992" w:type="dxa"/>
            <w:shd w:val="clear" w:color="auto" w:fill="auto"/>
            <w:vAlign w:val="center"/>
          </w:tcPr>
          <w:p w:rsidR="009A75E2" w:rsidRPr="00AD3029" w:rsidRDefault="009A75E2" w:rsidP="009A75E2">
            <w:pPr>
              <w:jc w:val="center"/>
              <w:rPr>
                <w:color w:val="000000" w:themeColor="text1"/>
                <w:sz w:val="24"/>
                <w:szCs w:val="24"/>
              </w:rPr>
            </w:pPr>
            <w:r w:rsidRPr="00AD3029">
              <w:rPr>
                <w:color w:val="000000" w:themeColor="text1"/>
                <w:sz w:val="24"/>
                <w:szCs w:val="24"/>
              </w:rPr>
              <w:t>700</w:t>
            </w:r>
          </w:p>
        </w:tc>
      </w:tr>
      <w:tr w:rsidR="009A75E2" w:rsidRPr="00AD3029" w:rsidTr="00DE55CB">
        <w:tc>
          <w:tcPr>
            <w:tcW w:w="3431" w:type="dxa"/>
            <w:shd w:val="clear" w:color="auto" w:fill="auto"/>
          </w:tcPr>
          <w:p w:rsidR="009A75E2" w:rsidRPr="00AD3029" w:rsidRDefault="009A75E2" w:rsidP="009A75E2">
            <w:pPr>
              <w:rPr>
                <w:color w:val="000000" w:themeColor="text1"/>
                <w:sz w:val="24"/>
                <w:szCs w:val="24"/>
              </w:rPr>
            </w:pPr>
            <w:r w:rsidRPr="00AD3029">
              <w:rPr>
                <w:color w:val="000000" w:themeColor="text1"/>
                <w:sz w:val="24"/>
                <w:szCs w:val="24"/>
              </w:rPr>
              <w:t>Число умерших, человек</w:t>
            </w:r>
          </w:p>
        </w:tc>
        <w:tc>
          <w:tcPr>
            <w:tcW w:w="993" w:type="dxa"/>
            <w:shd w:val="clear" w:color="auto" w:fill="auto"/>
          </w:tcPr>
          <w:p w:rsidR="009A75E2" w:rsidRPr="00AD3029" w:rsidRDefault="009A75E2" w:rsidP="009A75E2">
            <w:pPr>
              <w:jc w:val="center"/>
              <w:rPr>
                <w:sz w:val="24"/>
                <w:szCs w:val="24"/>
              </w:rPr>
            </w:pPr>
            <w:r w:rsidRPr="00AD3029">
              <w:rPr>
                <w:sz w:val="24"/>
                <w:szCs w:val="24"/>
              </w:rPr>
              <w:t>1233</w:t>
            </w:r>
          </w:p>
        </w:tc>
        <w:tc>
          <w:tcPr>
            <w:tcW w:w="992" w:type="dxa"/>
            <w:shd w:val="clear" w:color="auto" w:fill="auto"/>
          </w:tcPr>
          <w:p w:rsidR="009A75E2" w:rsidRPr="00AD3029" w:rsidRDefault="009A75E2" w:rsidP="009A75E2">
            <w:pPr>
              <w:jc w:val="center"/>
              <w:rPr>
                <w:sz w:val="24"/>
                <w:szCs w:val="24"/>
              </w:rPr>
            </w:pPr>
            <w:r w:rsidRPr="00AD3029">
              <w:rPr>
                <w:sz w:val="24"/>
                <w:szCs w:val="24"/>
              </w:rPr>
              <w:t>1193</w:t>
            </w:r>
          </w:p>
        </w:tc>
        <w:tc>
          <w:tcPr>
            <w:tcW w:w="992" w:type="dxa"/>
            <w:shd w:val="clear" w:color="auto" w:fill="auto"/>
          </w:tcPr>
          <w:p w:rsidR="009A75E2" w:rsidRPr="00AD3029" w:rsidRDefault="009A75E2" w:rsidP="009A75E2">
            <w:pPr>
              <w:jc w:val="center"/>
              <w:rPr>
                <w:color w:val="000000" w:themeColor="text1"/>
                <w:sz w:val="24"/>
                <w:szCs w:val="24"/>
              </w:rPr>
            </w:pPr>
            <w:r w:rsidRPr="00AD3029">
              <w:rPr>
                <w:color w:val="000000" w:themeColor="text1"/>
                <w:sz w:val="24"/>
                <w:szCs w:val="24"/>
              </w:rPr>
              <w:t>1146</w:t>
            </w:r>
          </w:p>
        </w:tc>
        <w:tc>
          <w:tcPr>
            <w:tcW w:w="992" w:type="dxa"/>
            <w:shd w:val="clear" w:color="auto" w:fill="auto"/>
          </w:tcPr>
          <w:p w:rsidR="009A75E2" w:rsidRPr="00AD3029" w:rsidRDefault="009A75E2" w:rsidP="009A75E2">
            <w:pPr>
              <w:jc w:val="center"/>
              <w:rPr>
                <w:color w:val="000000" w:themeColor="text1"/>
                <w:sz w:val="24"/>
                <w:szCs w:val="24"/>
              </w:rPr>
            </w:pPr>
            <w:r w:rsidRPr="00AD3029">
              <w:rPr>
                <w:color w:val="000000" w:themeColor="text1"/>
                <w:sz w:val="24"/>
                <w:szCs w:val="24"/>
              </w:rPr>
              <w:t>1466</w:t>
            </w:r>
          </w:p>
        </w:tc>
        <w:tc>
          <w:tcPr>
            <w:tcW w:w="992" w:type="dxa"/>
            <w:shd w:val="clear" w:color="auto" w:fill="auto"/>
            <w:vAlign w:val="center"/>
          </w:tcPr>
          <w:p w:rsidR="009A75E2" w:rsidRPr="00AD3029" w:rsidRDefault="009A75E2" w:rsidP="009A75E2">
            <w:pPr>
              <w:jc w:val="center"/>
              <w:rPr>
                <w:color w:val="000000" w:themeColor="text1"/>
                <w:sz w:val="24"/>
                <w:szCs w:val="24"/>
              </w:rPr>
            </w:pPr>
            <w:r w:rsidRPr="00AD3029">
              <w:rPr>
                <w:color w:val="000000" w:themeColor="text1"/>
                <w:sz w:val="24"/>
                <w:szCs w:val="24"/>
              </w:rPr>
              <w:t>865</w:t>
            </w:r>
          </w:p>
        </w:tc>
        <w:tc>
          <w:tcPr>
            <w:tcW w:w="992" w:type="dxa"/>
            <w:shd w:val="clear" w:color="auto" w:fill="auto"/>
            <w:vAlign w:val="center"/>
          </w:tcPr>
          <w:p w:rsidR="009A75E2" w:rsidRPr="00AD3029" w:rsidRDefault="009A75E2" w:rsidP="009A75E2">
            <w:pPr>
              <w:jc w:val="center"/>
              <w:rPr>
                <w:color w:val="000000" w:themeColor="text1"/>
                <w:sz w:val="24"/>
                <w:szCs w:val="24"/>
              </w:rPr>
            </w:pPr>
            <w:r w:rsidRPr="00AD3029">
              <w:rPr>
                <w:color w:val="000000" w:themeColor="text1"/>
                <w:sz w:val="24"/>
                <w:szCs w:val="24"/>
              </w:rPr>
              <w:t>974</w:t>
            </w:r>
          </w:p>
        </w:tc>
      </w:tr>
      <w:tr w:rsidR="009A75E2" w:rsidRPr="00AD3029" w:rsidTr="0070797B">
        <w:tc>
          <w:tcPr>
            <w:tcW w:w="3431" w:type="dxa"/>
            <w:shd w:val="clear" w:color="auto" w:fill="auto"/>
          </w:tcPr>
          <w:p w:rsidR="009A75E2" w:rsidRPr="00AD3029" w:rsidRDefault="009A75E2" w:rsidP="009A75E2">
            <w:pPr>
              <w:rPr>
                <w:color w:val="000000" w:themeColor="text1"/>
                <w:sz w:val="24"/>
                <w:szCs w:val="24"/>
              </w:rPr>
            </w:pPr>
            <w:r w:rsidRPr="00AD3029">
              <w:rPr>
                <w:color w:val="000000" w:themeColor="text1"/>
                <w:sz w:val="24"/>
                <w:szCs w:val="24"/>
              </w:rPr>
              <w:t>Естественный прирост, человек</w:t>
            </w:r>
          </w:p>
        </w:tc>
        <w:tc>
          <w:tcPr>
            <w:tcW w:w="993" w:type="dxa"/>
            <w:shd w:val="clear" w:color="auto" w:fill="auto"/>
          </w:tcPr>
          <w:p w:rsidR="009A75E2" w:rsidRPr="00AD3029" w:rsidRDefault="009A75E2" w:rsidP="009A75E2">
            <w:pPr>
              <w:jc w:val="center"/>
              <w:rPr>
                <w:sz w:val="24"/>
                <w:szCs w:val="24"/>
              </w:rPr>
            </w:pPr>
          </w:p>
          <w:p w:rsidR="009A75E2" w:rsidRPr="00AD3029" w:rsidRDefault="009A75E2" w:rsidP="009A75E2">
            <w:pPr>
              <w:jc w:val="center"/>
              <w:rPr>
                <w:sz w:val="24"/>
                <w:szCs w:val="24"/>
              </w:rPr>
            </w:pPr>
            <w:r w:rsidRPr="00AD3029">
              <w:rPr>
                <w:sz w:val="24"/>
                <w:szCs w:val="24"/>
              </w:rPr>
              <w:t>+98</w:t>
            </w:r>
          </w:p>
        </w:tc>
        <w:tc>
          <w:tcPr>
            <w:tcW w:w="992" w:type="dxa"/>
            <w:shd w:val="clear" w:color="auto" w:fill="auto"/>
          </w:tcPr>
          <w:p w:rsidR="009A75E2" w:rsidRPr="00AD3029" w:rsidRDefault="009A75E2" w:rsidP="009A75E2">
            <w:pPr>
              <w:jc w:val="center"/>
              <w:rPr>
                <w:sz w:val="24"/>
                <w:szCs w:val="24"/>
              </w:rPr>
            </w:pPr>
          </w:p>
          <w:p w:rsidR="009A75E2" w:rsidRPr="00AD3029" w:rsidRDefault="009A75E2" w:rsidP="009A75E2">
            <w:pPr>
              <w:jc w:val="center"/>
              <w:rPr>
                <w:sz w:val="24"/>
                <w:szCs w:val="24"/>
              </w:rPr>
            </w:pPr>
            <w:r w:rsidRPr="00AD3029">
              <w:rPr>
                <w:sz w:val="24"/>
                <w:szCs w:val="24"/>
              </w:rPr>
              <w:t>+161</w:t>
            </w:r>
          </w:p>
        </w:tc>
        <w:tc>
          <w:tcPr>
            <w:tcW w:w="992" w:type="dxa"/>
            <w:shd w:val="clear" w:color="auto" w:fill="auto"/>
            <w:vAlign w:val="bottom"/>
          </w:tcPr>
          <w:p w:rsidR="009A75E2" w:rsidRPr="00AD3029" w:rsidRDefault="009A75E2" w:rsidP="009A75E2">
            <w:pPr>
              <w:jc w:val="center"/>
              <w:rPr>
                <w:color w:val="000000" w:themeColor="text1"/>
                <w:sz w:val="24"/>
                <w:szCs w:val="24"/>
              </w:rPr>
            </w:pPr>
            <w:r w:rsidRPr="00AD3029">
              <w:rPr>
                <w:color w:val="000000" w:themeColor="text1"/>
                <w:sz w:val="24"/>
                <w:szCs w:val="24"/>
              </w:rPr>
              <w:t>-45</w:t>
            </w:r>
          </w:p>
        </w:tc>
        <w:tc>
          <w:tcPr>
            <w:tcW w:w="992" w:type="dxa"/>
            <w:shd w:val="clear" w:color="auto" w:fill="auto"/>
            <w:vAlign w:val="bottom"/>
          </w:tcPr>
          <w:p w:rsidR="009A75E2" w:rsidRPr="00AD3029" w:rsidRDefault="009A75E2" w:rsidP="009A75E2">
            <w:pPr>
              <w:jc w:val="center"/>
              <w:rPr>
                <w:color w:val="000000" w:themeColor="text1"/>
                <w:sz w:val="24"/>
                <w:szCs w:val="24"/>
              </w:rPr>
            </w:pPr>
            <w:r w:rsidRPr="00AD3029">
              <w:rPr>
                <w:color w:val="000000" w:themeColor="text1"/>
                <w:sz w:val="24"/>
                <w:szCs w:val="24"/>
              </w:rPr>
              <w:t>-293</w:t>
            </w:r>
          </w:p>
        </w:tc>
        <w:tc>
          <w:tcPr>
            <w:tcW w:w="992" w:type="dxa"/>
            <w:shd w:val="clear" w:color="auto" w:fill="auto"/>
            <w:vAlign w:val="bottom"/>
          </w:tcPr>
          <w:p w:rsidR="009A75E2" w:rsidRPr="00AD3029" w:rsidRDefault="009A75E2" w:rsidP="009A75E2">
            <w:pPr>
              <w:jc w:val="center"/>
              <w:rPr>
                <w:color w:val="000000" w:themeColor="text1"/>
                <w:sz w:val="24"/>
                <w:szCs w:val="24"/>
              </w:rPr>
            </w:pPr>
            <w:r w:rsidRPr="00AD3029">
              <w:rPr>
                <w:color w:val="000000" w:themeColor="text1"/>
                <w:sz w:val="24"/>
                <w:szCs w:val="24"/>
              </w:rPr>
              <w:t>-113</w:t>
            </w:r>
          </w:p>
        </w:tc>
        <w:tc>
          <w:tcPr>
            <w:tcW w:w="992" w:type="dxa"/>
            <w:shd w:val="clear" w:color="auto" w:fill="auto"/>
            <w:vAlign w:val="bottom"/>
          </w:tcPr>
          <w:p w:rsidR="009A75E2" w:rsidRPr="00AD3029" w:rsidRDefault="009A75E2" w:rsidP="009A75E2">
            <w:pPr>
              <w:jc w:val="center"/>
              <w:rPr>
                <w:color w:val="000000" w:themeColor="text1"/>
                <w:sz w:val="24"/>
                <w:szCs w:val="24"/>
              </w:rPr>
            </w:pPr>
            <w:r w:rsidRPr="00AD3029">
              <w:rPr>
                <w:color w:val="000000" w:themeColor="text1"/>
                <w:sz w:val="24"/>
                <w:szCs w:val="24"/>
              </w:rPr>
              <w:t>-274</w:t>
            </w:r>
          </w:p>
        </w:tc>
      </w:tr>
    </w:tbl>
    <w:p w:rsidR="00512901" w:rsidRPr="00AD3029" w:rsidRDefault="00512901" w:rsidP="00B63545">
      <w:pPr>
        <w:suppressAutoHyphens/>
        <w:ind w:firstLine="709"/>
        <w:jc w:val="both"/>
        <w:rPr>
          <w:color w:val="000000" w:themeColor="text1"/>
          <w:sz w:val="24"/>
          <w:szCs w:val="24"/>
        </w:rPr>
      </w:pPr>
    </w:p>
    <w:p w:rsidR="00AE64CF" w:rsidRPr="00AD3029" w:rsidRDefault="00AE64CF" w:rsidP="00062FFE">
      <w:pPr>
        <w:suppressAutoHyphens/>
        <w:ind w:firstLine="720"/>
        <w:jc w:val="both"/>
        <w:rPr>
          <w:color w:val="000000"/>
          <w:sz w:val="24"/>
          <w:szCs w:val="24"/>
        </w:rPr>
      </w:pPr>
      <w:r w:rsidRPr="00AD3029">
        <w:rPr>
          <w:color w:val="000000"/>
          <w:sz w:val="24"/>
          <w:szCs w:val="24"/>
        </w:rPr>
        <w:t xml:space="preserve">В отчетном периоде текущего года </w:t>
      </w:r>
      <w:r w:rsidR="00921A06" w:rsidRPr="00AD3029">
        <w:rPr>
          <w:color w:val="000000"/>
          <w:sz w:val="24"/>
          <w:szCs w:val="24"/>
        </w:rPr>
        <w:t>увелич</w:t>
      </w:r>
      <w:r w:rsidRPr="00AD3029">
        <w:rPr>
          <w:color w:val="000000"/>
          <w:sz w:val="24"/>
          <w:szCs w:val="24"/>
        </w:rPr>
        <w:t xml:space="preserve">ился показатель смертности населения. В течение января – </w:t>
      </w:r>
      <w:r w:rsidR="00921A06" w:rsidRPr="00AD3029">
        <w:rPr>
          <w:color w:val="000000"/>
          <w:sz w:val="24"/>
          <w:szCs w:val="24"/>
        </w:rPr>
        <w:t>августа</w:t>
      </w:r>
      <w:r w:rsidRPr="00AD3029">
        <w:rPr>
          <w:color w:val="000000"/>
          <w:sz w:val="24"/>
          <w:szCs w:val="24"/>
        </w:rPr>
        <w:t xml:space="preserve"> 20</w:t>
      </w:r>
      <w:r w:rsidR="00453D9F" w:rsidRPr="00AD3029">
        <w:rPr>
          <w:color w:val="000000"/>
          <w:sz w:val="24"/>
          <w:szCs w:val="24"/>
        </w:rPr>
        <w:t>2</w:t>
      </w:r>
      <w:r w:rsidR="009A75E2" w:rsidRPr="00AD3029">
        <w:rPr>
          <w:color w:val="000000"/>
          <w:sz w:val="24"/>
          <w:szCs w:val="24"/>
        </w:rPr>
        <w:t>1</w:t>
      </w:r>
      <w:r w:rsidRPr="00AD3029">
        <w:rPr>
          <w:color w:val="000000"/>
          <w:sz w:val="24"/>
          <w:szCs w:val="24"/>
        </w:rPr>
        <w:t xml:space="preserve"> года умерли </w:t>
      </w:r>
      <w:r w:rsidR="009A75E2" w:rsidRPr="00AD3029">
        <w:rPr>
          <w:color w:val="000000"/>
          <w:sz w:val="24"/>
          <w:szCs w:val="24"/>
        </w:rPr>
        <w:t>974</w:t>
      </w:r>
      <w:r w:rsidRPr="00AD3029">
        <w:rPr>
          <w:color w:val="000000"/>
          <w:sz w:val="24"/>
          <w:szCs w:val="24"/>
        </w:rPr>
        <w:t xml:space="preserve"> человек</w:t>
      </w:r>
      <w:r w:rsidR="009A75E2" w:rsidRPr="00AD3029">
        <w:rPr>
          <w:color w:val="000000"/>
          <w:sz w:val="24"/>
          <w:szCs w:val="24"/>
        </w:rPr>
        <w:t>а</w:t>
      </w:r>
      <w:r w:rsidRPr="00AD3029">
        <w:rPr>
          <w:color w:val="000000"/>
          <w:sz w:val="24"/>
          <w:szCs w:val="24"/>
        </w:rPr>
        <w:t xml:space="preserve">, что на </w:t>
      </w:r>
      <w:r w:rsidR="00921A06" w:rsidRPr="00AD3029">
        <w:rPr>
          <w:color w:val="000000"/>
          <w:sz w:val="24"/>
          <w:szCs w:val="24"/>
        </w:rPr>
        <w:t>10</w:t>
      </w:r>
      <w:r w:rsidR="009A75E2" w:rsidRPr="00AD3029">
        <w:rPr>
          <w:color w:val="000000"/>
          <w:sz w:val="24"/>
          <w:szCs w:val="24"/>
        </w:rPr>
        <w:t>9</w:t>
      </w:r>
      <w:r w:rsidRPr="00AD3029">
        <w:rPr>
          <w:color w:val="000000"/>
          <w:sz w:val="24"/>
          <w:szCs w:val="24"/>
        </w:rPr>
        <w:t xml:space="preserve"> человек </w:t>
      </w:r>
      <w:r w:rsidR="00921A06" w:rsidRPr="00AD3029">
        <w:rPr>
          <w:color w:val="000000"/>
          <w:sz w:val="24"/>
          <w:szCs w:val="24"/>
        </w:rPr>
        <w:t>бол</w:t>
      </w:r>
      <w:r w:rsidRPr="00AD3029">
        <w:rPr>
          <w:color w:val="000000"/>
          <w:sz w:val="24"/>
          <w:szCs w:val="24"/>
        </w:rPr>
        <w:t>ьше уровня соответствующего периода 20</w:t>
      </w:r>
      <w:r w:rsidR="009A75E2" w:rsidRPr="00AD3029">
        <w:rPr>
          <w:color w:val="000000"/>
          <w:sz w:val="24"/>
          <w:szCs w:val="24"/>
        </w:rPr>
        <w:t>20</w:t>
      </w:r>
      <w:r w:rsidRPr="00AD3029">
        <w:rPr>
          <w:color w:val="000000"/>
          <w:sz w:val="24"/>
          <w:szCs w:val="24"/>
        </w:rPr>
        <w:t xml:space="preserve"> года. </w:t>
      </w:r>
    </w:p>
    <w:p w:rsidR="00AE64CF" w:rsidRPr="00AD3029" w:rsidRDefault="00AE64CF" w:rsidP="00B63545">
      <w:pPr>
        <w:suppressAutoHyphens/>
        <w:ind w:firstLine="720"/>
        <w:jc w:val="both"/>
        <w:rPr>
          <w:color w:val="000000"/>
          <w:sz w:val="24"/>
          <w:szCs w:val="24"/>
        </w:rPr>
      </w:pPr>
      <w:r w:rsidRPr="00AD3029">
        <w:rPr>
          <w:color w:val="000000"/>
          <w:sz w:val="24"/>
          <w:szCs w:val="24"/>
        </w:rPr>
        <w:t xml:space="preserve">Естественная убыль населения городского округа составила </w:t>
      </w:r>
      <w:r w:rsidR="009A75E2" w:rsidRPr="00AD3029">
        <w:rPr>
          <w:color w:val="000000"/>
          <w:sz w:val="24"/>
          <w:szCs w:val="24"/>
        </w:rPr>
        <w:t>274</w:t>
      </w:r>
      <w:r w:rsidRPr="00AD3029">
        <w:rPr>
          <w:color w:val="000000"/>
          <w:sz w:val="24"/>
          <w:szCs w:val="24"/>
        </w:rPr>
        <w:t xml:space="preserve"> человек, против 1</w:t>
      </w:r>
      <w:r w:rsidR="009A75E2" w:rsidRPr="00AD3029">
        <w:rPr>
          <w:color w:val="000000"/>
          <w:sz w:val="24"/>
          <w:szCs w:val="24"/>
        </w:rPr>
        <w:t>13</w:t>
      </w:r>
      <w:r w:rsidR="00921A06" w:rsidRPr="00AD3029">
        <w:rPr>
          <w:color w:val="000000"/>
          <w:sz w:val="24"/>
          <w:szCs w:val="24"/>
        </w:rPr>
        <w:t xml:space="preserve"> человек естественной</w:t>
      </w:r>
      <w:r w:rsidRPr="00AD3029">
        <w:rPr>
          <w:color w:val="000000"/>
          <w:sz w:val="24"/>
          <w:szCs w:val="24"/>
        </w:rPr>
        <w:t xml:space="preserve"> </w:t>
      </w:r>
      <w:r w:rsidR="00921A06" w:rsidRPr="00AD3029">
        <w:rPr>
          <w:color w:val="000000"/>
          <w:sz w:val="24"/>
          <w:szCs w:val="24"/>
        </w:rPr>
        <w:t>убыли</w:t>
      </w:r>
      <w:r w:rsidRPr="00AD3029">
        <w:rPr>
          <w:color w:val="000000"/>
          <w:sz w:val="24"/>
          <w:szCs w:val="24"/>
        </w:rPr>
        <w:t xml:space="preserve"> населения за январь - </w:t>
      </w:r>
      <w:r w:rsidR="00921A06" w:rsidRPr="00AD3029">
        <w:rPr>
          <w:color w:val="000000"/>
          <w:sz w:val="24"/>
          <w:szCs w:val="24"/>
        </w:rPr>
        <w:t>август</w:t>
      </w:r>
      <w:r w:rsidRPr="00AD3029">
        <w:rPr>
          <w:color w:val="000000"/>
          <w:sz w:val="24"/>
          <w:szCs w:val="24"/>
        </w:rPr>
        <w:t xml:space="preserve"> 20</w:t>
      </w:r>
      <w:r w:rsidR="009A75E2" w:rsidRPr="00AD3029">
        <w:rPr>
          <w:color w:val="000000"/>
          <w:sz w:val="24"/>
          <w:szCs w:val="24"/>
        </w:rPr>
        <w:t>20</w:t>
      </w:r>
      <w:r w:rsidRPr="00AD3029">
        <w:rPr>
          <w:color w:val="000000"/>
          <w:sz w:val="24"/>
          <w:szCs w:val="24"/>
        </w:rPr>
        <w:t xml:space="preserve"> года. </w:t>
      </w:r>
    </w:p>
    <w:p w:rsidR="00311525" w:rsidRPr="00AD3029" w:rsidRDefault="0068380A" w:rsidP="00311525">
      <w:pPr>
        <w:suppressAutoHyphens/>
        <w:ind w:firstLine="720"/>
        <w:jc w:val="both"/>
        <w:rPr>
          <w:color w:val="000000"/>
          <w:sz w:val="24"/>
          <w:szCs w:val="24"/>
        </w:rPr>
      </w:pPr>
      <w:r w:rsidRPr="00AD3029">
        <w:rPr>
          <w:color w:val="000000"/>
          <w:sz w:val="24"/>
          <w:szCs w:val="24"/>
        </w:rPr>
        <w:t xml:space="preserve">В городской округ в январе - </w:t>
      </w:r>
      <w:r w:rsidR="00921A06" w:rsidRPr="00AD3029">
        <w:rPr>
          <w:color w:val="000000"/>
          <w:sz w:val="24"/>
          <w:szCs w:val="24"/>
        </w:rPr>
        <w:t>августе</w:t>
      </w:r>
      <w:r w:rsidRPr="00AD3029">
        <w:rPr>
          <w:color w:val="000000"/>
          <w:sz w:val="24"/>
          <w:szCs w:val="24"/>
        </w:rPr>
        <w:t xml:space="preserve"> 20</w:t>
      </w:r>
      <w:r w:rsidR="00921A06" w:rsidRPr="00AD3029">
        <w:rPr>
          <w:color w:val="000000"/>
          <w:sz w:val="24"/>
          <w:szCs w:val="24"/>
        </w:rPr>
        <w:t>20</w:t>
      </w:r>
      <w:r w:rsidRPr="00AD3029">
        <w:rPr>
          <w:color w:val="000000"/>
          <w:sz w:val="24"/>
          <w:szCs w:val="24"/>
        </w:rPr>
        <w:t xml:space="preserve"> года </w:t>
      </w:r>
      <w:r w:rsidR="006A07B2" w:rsidRPr="00AD3029">
        <w:rPr>
          <w:color w:val="000000"/>
          <w:sz w:val="24"/>
          <w:szCs w:val="24"/>
        </w:rPr>
        <w:t xml:space="preserve">прибыли </w:t>
      </w:r>
      <w:r w:rsidR="00921A06" w:rsidRPr="00AD3029">
        <w:rPr>
          <w:color w:val="000000"/>
          <w:sz w:val="24"/>
          <w:szCs w:val="24"/>
        </w:rPr>
        <w:t>1</w:t>
      </w:r>
      <w:r w:rsidR="00603264" w:rsidRPr="00AD3029">
        <w:rPr>
          <w:color w:val="000000"/>
          <w:sz w:val="24"/>
          <w:szCs w:val="24"/>
        </w:rPr>
        <w:t>879</w:t>
      </w:r>
      <w:r w:rsidR="006A07B2" w:rsidRPr="00AD3029">
        <w:rPr>
          <w:color w:val="000000"/>
          <w:sz w:val="24"/>
          <w:szCs w:val="24"/>
        </w:rPr>
        <w:t xml:space="preserve"> чел</w:t>
      </w:r>
      <w:r w:rsidR="00921A06" w:rsidRPr="00AD3029">
        <w:rPr>
          <w:color w:val="000000"/>
          <w:sz w:val="24"/>
          <w:szCs w:val="24"/>
        </w:rPr>
        <w:t>овек</w:t>
      </w:r>
      <w:r w:rsidRPr="00AD3029">
        <w:rPr>
          <w:color w:val="000000"/>
          <w:sz w:val="24"/>
          <w:szCs w:val="24"/>
        </w:rPr>
        <w:t xml:space="preserve"> и выбыл</w:t>
      </w:r>
      <w:r w:rsidR="001D4DEB" w:rsidRPr="00AD3029">
        <w:rPr>
          <w:color w:val="000000"/>
          <w:sz w:val="24"/>
          <w:szCs w:val="24"/>
        </w:rPr>
        <w:t>и</w:t>
      </w:r>
      <w:r w:rsidRPr="00AD3029">
        <w:rPr>
          <w:color w:val="000000"/>
          <w:sz w:val="24"/>
          <w:szCs w:val="24"/>
        </w:rPr>
        <w:t xml:space="preserve"> </w:t>
      </w:r>
      <w:r w:rsidR="00921A06" w:rsidRPr="00AD3029">
        <w:rPr>
          <w:color w:val="000000"/>
          <w:sz w:val="24"/>
          <w:szCs w:val="24"/>
        </w:rPr>
        <w:t>1</w:t>
      </w:r>
      <w:r w:rsidR="00603264" w:rsidRPr="00AD3029">
        <w:rPr>
          <w:color w:val="000000"/>
          <w:sz w:val="24"/>
          <w:szCs w:val="24"/>
        </w:rPr>
        <w:t>839</w:t>
      </w:r>
      <w:r w:rsidRPr="00AD3029">
        <w:rPr>
          <w:color w:val="000000"/>
          <w:sz w:val="24"/>
          <w:szCs w:val="24"/>
        </w:rPr>
        <w:t xml:space="preserve"> человек. </w:t>
      </w:r>
      <w:r w:rsidR="00311525" w:rsidRPr="00AD3029">
        <w:rPr>
          <w:color w:val="000000"/>
          <w:sz w:val="24"/>
          <w:szCs w:val="24"/>
        </w:rPr>
        <w:t>Миграционный прирост населения городского округа составил 4</w:t>
      </w:r>
      <w:r w:rsidR="00603264" w:rsidRPr="00AD3029">
        <w:rPr>
          <w:color w:val="000000"/>
          <w:sz w:val="24"/>
          <w:szCs w:val="24"/>
        </w:rPr>
        <w:t>0</w:t>
      </w:r>
      <w:r w:rsidR="00311525" w:rsidRPr="00AD3029">
        <w:rPr>
          <w:color w:val="000000"/>
          <w:sz w:val="24"/>
          <w:szCs w:val="24"/>
        </w:rPr>
        <w:t xml:space="preserve"> человек, против </w:t>
      </w:r>
      <w:r w:rsidR="00603264" w:rsidRPr="00AD3029">
        <w:rPr>
          <w:color w:val="000000"/>
          <w:sz w:val="24"/>
          <w:szCs w:val="24"/>
        </w:rPr>
        <w:t>34</w:t>
      </w:r>
      <w:r w:rsidR="00F71B69" w:rsidRPr="00AD3029">
        <w:rPr>
          <w:color w:val="000000"/>
          <w:sz w:val="24"/>
          <w:szCs w:val="24"/>
        </w:rPr>
        <w:t xml:space="preserve"> человек миграционного прироста</w:t>
      </w:r>
      <w:r w:rsidR="00311525" w:rsidRPr="00AD3029">
        <w:rPr>
          <w:color w:val="000000"/>
          <w:sz w:val="24"/>
          <w:szCs w:val="24"/>
        </w:rPr>
        <w:t xml:space="preserve"> населения за январь - август 20</w:t>
      </w:r>
      <w:r w:rsidR="00603264" w:rsidRPr="00AD3029">
        <w:rPr>
          <w:color w:val="000000"/>
          <w:sz w:val="24"/>
          <w:szCs w:val="24"/>
        </w:rPr>
        <w:t>20</w:t>
      </w:r>
      <w:r w:rsidR="00311525" w:rsidRPr="00AD3029">
        <w:rPr>
          <w:color w:val="000000"/>
          <w:sz w:val="24"/>
          <w:szCs w:val="24"/>
        </w:rPr>
        <w:t xml:space="preserve"> года. </w:t>
      </w:r>
    </w:p>
    <w:p w:rsidR="00AE64CF" w:rsidRPr="00AD3029" w:rsidRDefault="00AE64CF" w:rsidP="00B63545">
      <w:pPr>
        <w:suppressAutoHyphens/>
        <w:ind w:firstLine="720"/>
        <w:jc w:val="both"/>
        <w:rPr>
          <w:color w:val="000000" w:themeColor="text1"/>
          <w:sz w:val="24"/>
          <w:szCs w:val="24"/>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992"/>
        <w:gridCol w:w="992"/>
        <w:gridCol w:w="993"/>
        <w:gridCol w:w="878"/>
        <w:gridCol w:w="1133"/>
        <w:gridCol w:w="992"/>
      </w:tblGrid>
      <w:tr w:rsidR="00603264" w:rsidRPr="00AD3029" w:rsidTr="00062FFE">
        <w:trPr>
          <w:trHeight w:val="366"/>
        </w:trPr>
        <w:tc>
          <w:tcPr>
            <w:tcW w:w="3545" w:type="dxa"/>
            <w:vMerge w:val="restart"/>
            <w:shd w:val="clear" w:color="auto" w:fill="auto"/>
          </w:tcPr>
          <w:p w:rsidR="00603264" w:rsidRPr="00AD3029" w:rsidRDefault="00603264" w:rsidP="00603264">
            <w:pPr>
              <w:ind w:left="176" w:hanging="176"/>
              <w:rPr>
                <w:color w:val="000000" w:themeColor="text1"/>
                <w:sz w:val="24"/>
                <w:szCs w:val="24"/>
              </w:rPr>
            </w:pPr>
          </w:p>
        </w:tc>
        <w:tc>
          <w:tcPr>
            <w:tcW w:w="992" w:type="dxa"/>
            <w:vMerge w:val="restart"/>
            <w:shd w:val="clear" w:color="auto" w:fill="auto"/>
            <w:vAlign w:val="center"/>
          </w:tcPr>
          <w:p w:rsidR="00603264" w:rsidRPr="00AD3029" w:rsidRDefault="00603264" w:rsidP="00603264">
            <w:pPr>
              <w:jc w:val="center"/>
              <w:rPr>
                <w:color w:val="000000" w:themeColor="text1"/>
                <w:sz w:val="24"/>
                <w:szCs w:val="24"/>
              </w:rPr>
            </w:pPr>
            <w:r w:rsidRPr="00AD3029">
              <w:rPr>
                <w:color w:val="000000" w:themeColor="text1"/>
                <w:sz w:val="24"/>
                <w:szCs w:val="24"/>
              </w:rPr>
              <w:t>2017</w:t>
            </w:r>
          </w:p>
          <w:p w:rsidR="00603264" w:rsidRPr="00AD3029" w:rsidRDefault="00603264" w:rsidP="00603264">
            <w:pPr>
              <w:jc w:val="center"/>
              <w:rPr>
                <w:color w:val="000000" w:themeColor="text1"/>
                <w:sz w:val="24"/>
                <w:szCs w:val="24"/>
              </w:rPr>
            </w:pPr>
            <w:r w:rsidRPr="00AD3029">
              <w:rPr>
                <w:color w:val="000000" w:themeColor="text1"/>
                <w:sz w:val="24"/>
                <w:szCs w:val="24"/>
              </w:rPr>
              <w:t>год</w:t>
            </w:r>
          </w:p>
        </w:tc>
        <w:tc>
          <w:tcPr>
            <w:tcW w:w="992" w:type="dxa"/>
            <w:vMerge w:val="restart"/>
            <w:shd w:val="clear" w:color="auto" w:fill="auto"/>
            <w:vAlign w:val="center"/>
          </w:tcPr>
          <w:p w:rsidR="00603264" w:rsidRPr="00AD3029" w:rsidRDefault="00603264" w:rsidP="00603264">
            <w:pPr>
              <w:jc w:val="center"/>
              <w:rPr>
                <w:color w:val="000000" w:themeColor="text1"/>
                <w:sz w:val="24"/>
                <w:szCs w:val="24"/>
              </w:rPr>
            </w:pPr>
            <w:r w:rsidRPr="00AD3029">
              <w:rPr>
                <w:color w:val="000000" w:themeColor="text1"/>
                <w:sz w:val="24"/>
                <w:szCs w:val="24"/>
              </w:rPr>
              <w:t>2018</w:t>
            </w:r>
          </w:p>
          <w:p w:rsidR="00603264" w:rsidRPr="00AD3029" w:rsidRDefault="00603264" w:rsidP="00603264">
            <w:pPr>
              <w:jc w:val="center"/>
              <w:rPr>
                <w:color w:val="000000" w:themeColor="text1"/>
                <w:sz w:val="24"/>
                <w:szCs w:val="24"/>
              </w:rPr>
            </w:pPr>
            <w:r w:rsidRPr="00AD3029">
              <w:rPr>
                <w:color w:val="000000" w:themeColor="text1"/>
                <w:sz w:val="24"/>
                <w:szCs w:val="24"/>
              </w:rPr>
              <w:t>год</w:t>
            </w:r>
          </w:p>
        </w:tc>
        <w:tc>
          <w:tcPr>
            <w:tcW w:w="993" w:type="dxa"/>
            <w:vMerge w:val="restart"/>
            <w:shd w:val="clear" w:color="auto" w:fill="auto"/>
            <w:vAlign w:val="center"/>
          </w:tcPr>
          <w:p w:rsidR="00603264" w:rsidRPr="00AD3029" w:rsidRDefault="00603264" w:rsidP="00603264">
            <w:pPr>
              <w:jc w:val="center"/>
              <w:rPr>
                <w:color w:val="000000" w:themeColor="text1"/>
                <w:sz w:val="24"/>
                <w:szCs w:val="24"/>
              </w:rPr>
            </w:pPr>
            <w:r w:rsidRPr="00AD3029">
              <w:rPr>
                <w:color w:val="000000" w:themeColor="text1"/>
                <w:sz w:val="24"/>
                <w:szCs w:val="24"/>
              </w:rPr>
              <w:t>2019 год</w:t>
            </w:r>
          </w:p>
        </w:tc>
        <w:tc>
          <w:tcPr>
            <w:tcW w:w="878" w:type="dxa"/>
            <w:vMerge w:val="restart"/>
            <w:shd w:val="clear" w:color="auto" w:fill="auto"/>
            <w:vAlign w:val="center"/>
          </w:tcPr>
          <w:p w:rsidR="00603264" w:rsidRPr="00AD3029" w:rsidRDefault="00603264" w:rsidP="00603264">
            <w:pPr>
              <w:jc w:val="center"/>
              <w:rPr>
                <w:color w:val="000000" w:themeColor="text1"/>
                <w:sz w:val="24"/>
                <w:szCs w:val="24"/>
              </w:rPr>
            </w:pPr>
            <w:r w:rsidRPr="00AD3029">
              <w:rPr>
                <w:color w:val="000000" w:themeColor="text1"/>
                <w:sz w:val="24"/>
                <w:szCs w:val="24"/>
              </w:rPr>
              <w:t>2020 год</w:t>
            </w:r>
          </w:p>
        </w:tc>
        <w:tc>
          <w:tcPr>
            <w:tcW w:w="2125" w:type="dxa"/>
            <w:gridSpan w:val="2"/>
            <w:shd w:val="clear" w:color="auto" w:fill="auto"/>
            <w:vAlign w:val="center"/>
          </w:tcPr>
          <w:p w:rsidR="00603264" w:rsidRPr="00AD3029" w:rsidRDefault="00603264" w:rsidP="00603264">
            <w:pPr>
              <w:jc w:val="center"/>
              <w:rPr>
                <w:color w:val="000000" w:themeColor="text1"/>
                <w:sz w:val="24"/>
                <w:szCs w:val="24"/>
              </w:rPr>
            </w:pPr>
            <w:r w:rsidRPr="00AD3029">
              <w:rPr>
                <w:color w:val="000000" w:themeColor="text1"/>
                <w:sz w:val="24"/>
                <w:szCs w:val="24"/>
              </w:rPr>
              <w:t>январь – август</w:t>
            </w:r>
          </w:p>
        </w:tc>
      </w:tr>
      <w:tr w:rsidR="00603264" w:rsidRPr="00AD3029" w:rsidTr="00C96666">
        <w:trPr>
          <w:trHeight w:val="325"/>
        </w:trPr>
        <w:tc>
          <w:tcPr>
            <w:tcW w:w="3545" w:type="dxa"/>
            <w:vMerge/>
            <w:shd w:val="clear" w:color="auto" w:fill="auto"/>
          </w:tcPr>
          <w:p w:rsidR="00603264" w:rsidRPr="00AD3029" w:rsidRDefault="00603264" w:rsidP="00603264">
            <w:pPr>
              <w:rPr>
                <w:color w:val="000000" w:themeColor="text1"/>
                <w:sz w:val="24"/>
                <w:szCs w:val="24"/>
              </w:rPr>
            </w:pPr>
          </w:p>
        </w:tc>
        <w:tc>
          <w:tcPr>
            <w:tcW w:w="992" w:type="dxa"/>
            <w:vMerge/>
            <w:shd w:val="clear" w:color="auto" w:fill="auto"/>
            <w:vAlign w:val="center"/>
          </w:tcPr>
          <w:p w:rsidR="00603264" w:rsidRPr="00AD3029" w:rsidRDefault="00603264" w:rsidP="00603264">
            <w:pPr>
              <w:jc w:val="center"/>
              <w:rPr>
                <w:color w:val="000000" w:themeColor="text1"/>
                <w:sz w:val="24"/>
                <w:szCs w:val="24"/>
              </w:rPr>
            </w:pPr>
          </w:p>
        </w:tc>
        <w:tc>
          <w:tcPr>
            <w:tcW w:w="992" w:type="dxa"/>
            <w:vMerge/>
            <w:shd w:val="clear" w:color="auto" w:fill="auto"/>
            <w:vAlign w:val="center"/>
          </w:tcPr>
          <w:p w:rsidR="00603264" w:rsidRPr="00AD3029" w:rsidRDefault="00603264" w:rsidP="00603264">
            <w:pPr>
              <w:jc w:val="center"/>
              <w:rPr>
                <w:color w:val="000000" w:themeColor="text1"/>
                <w:sz w:val="24"/>
                <w:szCs w:val="24"/>
              </w:rPr>
            </w:pPr>
          </w:p>
        </w:tc>
        <w:tc>
          <w:tcPr>
            <w:tcW w:w="993" w:type="dxa"/>
            <w:vMerge/>
            <w:shd w:val="clear" w:color="auto" w:fill="auto"/>
          </w:tcPr>
          <w:p w:rsidR="00603264" w:rsidRPr="00AD3029" w:rsidRDefault="00603264" w:rsidP="00603264">
            <w:pPr>
              <w:jc w:val="center"/>
              <w:rPr>
                <w:color w:val="000000" w:themeColor="text1"/>
                <w:sz w:val="24"/>
                <w:szCs w:val="24"/>
              </w:rPr>
            </w:pPr>
          </w:p>
        </w:tc>
        <w:tc>
          <w:tcPr>
            <w:tcW w:w="878" w:type="dxa"/>
            <w:vMerge/>
            <w:shd w:val="clear" w:color="auto" w:fill="auto"/>
          </w:tcPr>
          <w:p w:rsidR="00603264" w:rsidRPr="00AD3029" w:rsidRDefault="00603264" w:rsidP="00603264">
            <w:pPr>
              <w:jc w:val="center"/>
              <w:rPr>
                <w:color w:val="000000" w:themeColor="text1"/>
                <w:sz w:val="24"/>
                <w:szCs w:val="24"/>
              </w:rPr>
            </w:pPr>
          </w:p>
        </w:tc>
        <w:tc>
          <w:tcPr>
            <w:tcW w:w="1133" w:type="dxa"/>
            <w:shd w:val="clear" w:color="auto" w:fill="auto"/>
            <w:vAlign w:val="center"/>
          </w:tcPr>
          <w:p w:rsidR="00603264" w:rsidRPr="00AD3029" w:rsidRDefault="00603264" w:rsidP="00603264">
            <w:pPr>
              <w:jc w:val="center"/>
              <w:rPr>
                <w:color w:val="000000" w:themeColor="text1"/>
                <w:sz w:val="24"/>
                <w:szCs w:val="24"/>
              </w:rPr>
            </w:pPr>
            <w:r w:rsidRPr="00AD3029">
              <w:rPr>
                <w:color w:val="000000" w:themeColor="text1"/>
                <w:sz w:val="24"/>
                <w:szCs w:val="24"/>
              </w:rPr>
              <w:t>2020 г.</w:t>
            </w:r>
          </w:p>
        </w:tc>
        <w:tc>
          <w:tcPr>
            <w:tcW w:w="992" w:type="dxa"/>
            <w:shd w:val="clear" w:color="auto" w:fill="auto"/>
            <w:vAlign w:val="center"/>
          </w:tcPr>
          <w:p w:rsidR="00603264" w:rsidRPr="00AD3029" w:rsidRDefault="00603264" w:rsidP="00603264">
            <w:pPr>
              <w:jc w:val="center"/>
              <w:rPr>
                <w:color w:val="000000" w:themeColor="text1"/>
                <w:sz w:val="24"/>
                <w:szCs w:val="24"/>
              </w:rPr>
            </w:pPr>
            <w:r w:rsidRPr="00AD3029">
              <w:rPr>
                <w:color w:val="000000" w:themeColor="text1"/>
                <w:sz w:val="24"/>
                <w:szCs w:val="24"/>
              </w:rPr>
              <w:t>2021 г.</w:t>
            </w:r>
          </w:p>
        </w:tc>
      </w:tr>
      <w:tr w:rsidR="00603264" w:rsidRPr="00AD3029" w:rsidTr="00062FFE">
        <w:trPr>
          <w:trHeight w:val="457"/>
        </w:trPr>
        <w:tc>
          <w:tcPr>
            <w:tcW w:w="3545" w:type="dxa"/>
            <w:shd w:val="clear" w:color="auto" w:fill="auto"/>
          </w:tcPr>
          <w:p w:rsidR="00603264" w:rsidRPr="00AD3029" w:rsidRDefault="00603264" w:rsidP="00603264">
            <w:pPr>
              <w:rPr>
                <w:color w:val="000000" w:themeColor="text1"/>
                <w:sz w:val="24"/>
                <w:szCs w:val="24"/>
              </w:rPr>
            </w:pPr>
            <w:r w:rsidRPr="00AD3029">
              <w:rPr>
                <w:color w:val="000000" w:themeColor="text1"/>
                <w:sz w:val="24"/>
                <w:szCs w:val="24"/>
              </w:rPr>
              <w:t>Число прибывших, человек</w:t>
            </w:r>
          </w:p>
        </w:tc>
        <w:tc>
          <w:tcPr>
            <w:tcW w:w="992" w:type="dxa"/>
            <w:shd w:val="clear" w:color="auto" w:fill="auto"/>
          </w:tcPr>
          <w:p w:rsidR="00603264" w:rsidRPr="00AD3029" w:rsidRDefault="00603264" w:rsidP="00603264">
            <w:pPr>
              <w:jc w:val="center"/>
              <w:rPr>
                <w:color w:val="000000" w:themeColor="text1"/>
                <w:sz w:val="24"/>
                <w:szCs w:val="24"/>
              </w:rPr>
            </w:pPr>
            <w:r w:rsidRPr="00AD3029">
              <w:rPr>
                <w:color w:val="000000" w:themeColor="text1"/>
                <w:sz w:val="24"/>
                <w:szCs w:val="24"/>
              </w:rPr>
              <w:t>3151</w:t>
            </w:r>
          </w:p>
        </w:tc>
        <w:tc>
          <w:tcPr>
            <w:tcW w:w="992" w:type="dxa"/>
            <w:shd w:val="clear" w:color="auto" w:fill="auto"/>
          </w:tcPr>
          <w:p w:rsidR="00603264" w:rsidRPr="00AD3029" w:rsidRDefault="00603264" w:rsidP="00603264">
            <w:pPr>
              <w:jc w:val="center"/>
              <w:rPr>
                <w:sz w:val="24"/>
                <w:szCs w:val="24"/>
              </w:rPr>
            </w:pPr>
            <w:r w:rsidRPr="00AD3029">
              <w:rPr>
                <w:sz w:val="24"/>
                <w:szCs w:val="24"/>
              </w:rPr>
              <w:t>3237</w:t>
            </w:r>
          </w:p>
        </w:tc>
        <w:tc>
          <w:tcPr>
            <w:tcW w:w="993" w:type="dxa"/>
            <w:shd w:val="clear" w:color="auto" w:fill="auto"/>
          </w:tcPr>
          <w:p w:rsidR="00603264" w:rsidRPr="00AD3029" w:rsidRDefault="00603264" w:rsidP="00603264">
            <w:pPr>
              <w:jc w:val="center"/>
              <w:rPr>
                <w:color w:val="000000" w:themeColor="text1"/>
                <w:sz w:val="24"/>
                <w:szCs w:val="24"/>
              </w:rPr>
            </w:pPr>
            <w:r w:rsidRPr="00AD3029">
              <w:rPr>
                <w:color w:val="000000" w:themeColor="text1"/>
                <w:sz w:val="24"/>
                <w:szCs w:val="24"/>
              </w:rPr>
              <w:t>2831</w:t>
            </w:r>
          </w:p>
        </w:tc>
        <w:tc>
          <w:tcPr>
            <w:tcW w:w="878" w:type="dxa"/>
            <w:shd w:val="clear" w:color="auto" w:fill="auto"/>
          </w:tcPr>
          <w:p w:rsidR="00603264" w:rsidRPr="00AD3029" w:rsidRDefault="00603264" w:rsidP="00603264">
            <w:pPr>
              <w:jc w:val="center"/>
              <w:rPr>
                <w:color w:val="000000" w:themeColor="text1"/>
                <w:sz w:val="24"/>
                <w:szCs w:val="24"/>
              </w:rPr>
            </w:pPr>
            <w:r w:rsidRPr="00AD3029">
              <w:rPr>
                <w:color w:val="000000" w:themeColor="text1"/>
                <w:sz w:val="24"/>
                <w:szCs w:val="24"/>
              </w:rPr>
              <w:t>2480</w:t>
            </w:r>
          </w:p>
        </w:tc>
        <w:tc>
          <w:tcPr>
            <w:tcW w:w="1133" w:type="dxa"/>
            <w:shd w:val="clear" w:color="auto" w:fill="auto"/>
          </w:tcPr>
          <w:p w:rsidR="00603264" w:rsidRPr="00AD3029" w:rsidRDefault="00603264" w:rsidP="00603264">
            <w:pPr>
              <w:jc w:val="center"/>
              <w:rPr>
                <w:color w:val="000000" w:themeColor="text1"/>
                <w:sz w:val="24"/>
                <w:szCs w:val="24"/>
              </w:rPr>
            </w:pPr>
            <w:r w:rsidRPr="00AD3029">
              <w:rPr>
                <w:color w:val="000000" w:themeColor="text1"/>
                <w:sz w:val="24"/>
                <w:szCs w:val="24"/>
              </w:rPr>
              <w:t>1606</w:t>
            </w:r>
          </w:p>
        </w:tc>
        <w:tc>
          <w:tcPr>
            <w:tcW w:w="992" w:type="dxa"/>
            <w:shd w:val="clear" w:color="auto" w:fill="auto"/>
          </w:tcPr>
          <w:p w:rsidR="00603264" w:rsidRPr="00AD3029" w:rsidRDefault="00603264" w:rsidP="00603264">
            <w:pPr>
              <w:jc w:val="center"/>
              <w:rPr>
                <w:color w:val="000000" w:themeColor="text1"/>
                <w:sz w:val="24"/>
                <w:szCs w:val="24"/>
              </w:rPr>
            </w:pPr>
            <w:r w:rsidRPr="00AD3029">
              <w:rPr>
                <w:color w:val="000000" w:themeColor="text1"/>
                <w:sz w:val="24"/>
                <w:szCs w:val="24"/>
              </w:rPr>
              <w:t>1879</w:t>
            </w:r>
          </w:p>
        </w:tc>
      </w:tr>
      <w:tr w:rsidR="00603264" w:rsidRPr="00AD3029" w:rsidTr="00062FFE">
        <w:tc>
          <w:tcPr>
            <w:tcW w:w="3545" w:type="dxa"/>
            <w:shd w:val="clear" w:color="auto" w:fill="auto"/>
          </w:tcPr>
          <w:p w:rsidR="00603264" w:rsidRPr="00AD3029" w:rsidRDefault="00603264" w:rsidP="00603264">
            <w:pPr>
              <w:rPr>
                <w:color w:val="000000" w:themeColor="text1"/>
                <w:sz w:val="24"/>
                <w:szCs w:val="24"/>
              </w:rPr>
            </w:pPr>
            <w:r w:rsidRPr="00AD3029">
              <w:rPr>
                <w:color w:val="000000" w:themeColor="text1"/>
                <w:sz w:val="24"/>
                <w:szCs w:val="24"/>
              </w:rPr>
              <w:t>Число выбывших, человек</w:t>
            </w:r>
          </w:p>
        </w:tc>
        <w:tc>
          <w:tcPr>
            <w:tcW w:w="992" w:type="dxa"/>
            <w:shd w:val="clear" w:color="auto" w:fill="auto"/>
          </w:tcPr>
          <w:p w:rsidR="00603264" w:rsidRPr="00AD3029" w:rsidRDefault="00603264" w:rsidP="00603264">
            <w:pPr>
              <w:jc w:val="center"/>
              <w:rPr>
                <w:color w:val="000000" w:themeColor="text1"/>
                <w:sz w:val="24"/>
                <w:szCs w:val="24"/>
              </w:rPr>
            </w:pPr>
            <w:r w:rsidRPr="00AD3029">
              <w:rPr>
                <w:color w:val="000000" w:themeColor="text1"/>
                <w:sz w:val="24"/>
                <w:szCs w:val="24"/>
              </w:rPr>
              <w:t>3351</w:t>
            </w:r>
          </w:p>
        </w:tc>
        <w:tc>
          <w:tcPr>
            <w:tcW w:w="992" w:type="dxa"/>
            <w:shd w:val="clear" w:color="auto" w:fill="auto"/>
          </w:tcPr>
          <w:p w:rsidR="00603264" w:rsidRPr="00AD3029" w:rsidRDefault="00603264" w:rsidP="00603264">
            <w:pPr>
              <w:jc w:val="center"/>
              <w:rPr>
                <w:sz w:val="24"/>
                <w:szCs w:val="24"/>
              </w:rPr>
            </w:pPr>
            <w:r w:rsidRPr="00AD3029">
              <w:rPr>
                <w:sz w:val="24"/>
                <w:szCs w:val="24"/>
              </w:rPr>
              <w:t>3048</w:t>
            </w:r>
          </w:p>
        </w:tc>
        <w:tc>
          <w:tcPr>
            <w:tcW w:w="993" w:type="dxa"/>
            <w:shd w:val="clear" w:color="auto" w:fill="auto"/>
          </w:tcPr>
          <w:p w:rsidR="00603264" w:rsidRPr="00AD3029" w:rsidRDefault="00603264" w:rsidP="00603264">
            <w:pPr>
              <w:jc w:val="center"/>
              <w:rPr>
                <w:color w:val="000000" w:themeColor="text1"/>
                <w:sz w:val="24"/>
                <w:szCs w:val="24"/>
              </w:rPr>
            </w:pPr>
            <w:r w:rsidRPr="00AD3029">
              <w:rPr>
                <w:color w:val="000000" w:themeColor="text1"/>
                <w:sz w:val="24"/>
                <w:szCs w:val="24"/>
              </w:rPr>
              <w:t>2859</w:t>
            </w:r>
          </w:p>
        </w:tc>
        <w:tc>
          <w:tcPr>
            <w:tcW w:w="878" w:type="dxa"/>
            <w:shd w:val="clear" w:color="auto" w:fill="auto"/>
          </w:tcPr>
          <w:p w:rsidR="00603264" w:rsidRPr="00AD3029" w:rsidRDefault="00603264" w:rsidP="00603264">
            <w:pPr>
              <w:jc w:val="center"/>
              <w:rPr>
                <w:color w:val="000000" w:themeColor="text1"/>
                <w:sz w:val="24"/>
                <w:szCs w:val="24"/>
              </w:rPr>
            </w:pPr>
            <w:r w:rsidRPr="00AD3029">
              <w:rPr>
                <w:color w:val="000000" w:themeColor="text1"/>
                <w:sz w:val="24"/>
                <w:szCs w:val="24"/>
              </w:rPr>
              <w:t>2523</w:t>
            </w:r>
          </w:p>
        </w:tc>
        <w:tc>
          <w:tcPr>
            <w:tcW w:w="1133" w:type="dxa"/>
            <w:shd w:val="clear" w:color="auto" w:fill="auto"/>
          </w:tcPr>
          <w:p w:rsidR="00603264" w:rsidRPr="00AD3029" w:rsidRDefault="00603264" w:rsidP="00603264">
            <w:pPr>
              <w:jc w:val="center"/>
              <w:rPr>
                <w:color w:val="000000" w:themeColor="text1"/>
                <w:sz w:val="24"/>
                <w:szCs w:val="24"/>
              </w:rPr>
            </w:pPr>
            <w:r w:rsidRPr="00AD3029">
              <w:rPr>
                <w:color w:val="000000" w:themeColor="text1"/>
                <w:sz w:val="24"/>
                <w:szCs w:val="24"/>
              </w:rPr>
              <w:t>1572</w:t>
            </w:r>
          </w:p>
        </w:tc>
        <w:tc>
          <w:tcPr>
            <w:tcW w:w="992" w:type="dxa"/>
            <w:shd w:val="clear" w:color="auto" w:fill="auto"/>
          </w:tcPr>
          <w:p w:rsidR="00603264" w:rsidRPr="00AD3029" w:rsidRDefault="00603264" w:rsidP="00603264">
            <w:pPr>
              <w:jc w:val="center"/>
              <w:rPr>
                <w:color w:val="000000" w:themeColor="text1"/>
                <w:sz w:val="24"/>
                <w:szCs w:val="24"/>
              </w:rPr>
            </w:pPr>
            <w:r w:rsidRPr="00AD3029">
              <w:rPr>
                <w:color w:val="000000" w:themeColor="text1"/>
                <w:sz w:val="24"/>
                <w:szCs w:val="24"/>
              </w:rPr>
              <w:t>1839</w:t>
            </w:r>
          </w:p>
        </w:tc>
      </w:tr>
      <w:tr w:rsidR="00603264" w:rsidRPr="00AD3029" w:rsidTr="00C96666">
        <w:tc>
          <w:tcPr>
            <w:tcW w:w="3545" w:type="dxa"/>
            <w:shd w:val="clear" w:color="auto" w:fill="auto"/>
          </w:tcPr>
          <w:p w:rsidR="00603264" w:rsidRPr="00AD3029" w:rsidRDefault="00603264" w:rsidP="00603264">
            <w:pPr>
              <w:rPr>
                <w:color w:val="000000" w:themeColor="text1"/>
                <w:sz w:val="24"/>
                <w:szCs w:val="24"/>
              </w:rPr>
            </w:pPr>
            <w:r w:rsidRPr="00AD3029">
              <w:rPr>
                <w:color w:val="000000" w:themeColor="text1"/>
                <w:sz w:val="24"/>
                <w:szCs w:val="24"/>
              </w:rPr>
              <w:t>Миграционный прирост (+), убыль (-), человек</w:t>
            </w:r>
          </w:p>
        </w:tc>
        <w:tc>
          <w:tcPr>
            <w:tcW w:w="992" w:type="dxa"/>
            <w:shd w:val="clear" w:color="auto" w:fill="auto"/>
          </w:tcPr>
          <w:p w:rsidR="00603264" w:rsidRPr="00AD3029" w:rsidRDefault="00603264" w:rsidP="00603264">
            <w:pPr>
              <w:jc w:val="center"/>
              <w:rPr>
                <w:color w:val="000000" w:themeColor="text1"/>
                <w:sz w:val="24"/>
                <w:szCs w:val="24"/>
              </w:rPr>
            </w:pPr>
          </w:p>
          <w:p w:rsidR="00603264" w:rsidRPr="00AD3029" w:rsidRDefault="00603264" w:rsidP="00603264">
            <w:pPr>
              <w:jc w:val="center"/>
              <w:rPr>
                <w:color w:val="000000" w:themeColor="text1"/>
                <w:sz w:val="24"/>
                <w:szCs w:val="24"/>
              </w:rPr>
            </w:pPr>
            <w:r w:rsidRPr="00AD3029">
              <w:rPr>
                <w:color w:val="000000" w:themeColor="text1"/>
                <w:sz w:val="24"/>
                <w:szCs w:val="24"/>
              </w:rPr>
              <w:t>-200</w:t>
            </w:r>
          </w:p>
        </w:tc>
        <w:tc>
          <w:tcPr>
            <w:tcW w:w="992" w:type="dxa"/>
            <w:shd w:val="clear" w:color="auto" w:fill="auto"/>
          </w:tcPr>
          <w:p w:rsidR="00603264" w:rsidRPr="00AD3029" w:rsidRDefault="00603264" w:rsidP="00603264">
            <w:pPr>
              <w:jc w:val="center"/>
              <w:rPr>
                <w:sz w:val="24"/>
                <w:szCs w:val="24"/>
              </w:rPr>
            </w:pPr>
          </w:p>
          <w:p w:rsidR="00603264" w:rsidRPr="00AD3029" w:rsidRDefault="00603264" w:rsidP="00603264">
            <w:pPr>
              <w:jc w:val="center"/>
              <w:rPr>
                <w:sz w:val="24"/>
                <w:szCs w:val="24"/>
              </w:rPr>
            </w:pPr>
            <w:r w:rsidRPr="00AD3029">
              <w:rPr>
                <w:sz w:val="24"/>
                <w:szCs w:val="24"/>
              </w:rPr>
              <w:t>+189</w:t>
            </w:r>
          </w:p>
        </w:tc>
        <w:tc>
          <w:tcPr>
            <w:tcW w:w="993" w:type="dxa"/>
            <w:shd w:val="clear" w:color="auto" w:fill="auto"/>
            <w:vAlign w:val="bottom"/>
          </w:tcPr>
          <w:p w:rsidR="00603264" w:rsidRPr="00AD3029" w:rsidRDefault="00603264" w:rsidP="00603264">
            <w:pPr>
              <w:jc w:val="center"/>
              <w:rPr>
                <w:color w:val="000000" w:themeColor="text1"/>
                <w:sz w:val="24"/>
                <w:szCs w:val="24"/>
              </w:rPr>
            </w:pPr>
            <w:r w:rsidRPr="00AD3029">
              <w:rPr>
                <w:color w:val="000000" w:themeColor="text1"/>
                <w:sz w:val="24"/>
                <w:szCs w:val="24"/>
              </w:rPr>
              <w:t>-28</w:t>
            </w:r>
          </w:p>
        </w:tc>
        <w:tc>
          <w:tcPr>
            <w:tcW w:w="878" w:type="dxa"/>
            <w:shd w:val="clear" w:color="auto" w:fill="auto"/>
            <w:vAlign w:val="bottom"/>
          </w:tcPr>
          <w:p w:rsidR="00603264" w:rsidRPr="00AD3029" w:rsidRDefault="00603264" w:rsidP="00603264">
            <w:pPr>
              <w:jc w:val="center"/>
              <w:rPr>
                <w:color w:val="000000" w:themeColor="text1"/>
                <w:sz w:val="24"/>
                <w:szCs w:val="24"/>
              </w:rPr>
            </w:pPr>
            <w:r w:rsidRPr="00AD3029">
              <w:rPr>
                <w:color w:val="000000" w:themeColor="text1"/>
                <w:sz w:val="24"/>
                <w:szCs w:val="24"/>
              </w:rPr>
              <w:t>-43</w:t>
            </w:r>
          </w:p>
        </w:tc>
        <w:tc>
          <w:tcPr>
            <w:tcW w:w="1133" w:type="dxa"/>
            <w:shd w:val="clear" w:color="auto" w:fill="auto"/>
            <w:vAlign w:val="bottom"/>
          </w:tcPr>
          <w:p w:rsidR="00603264" w:rsidRPr="00AD3029" w:rsidRDefault="00603264" w:rsidP="00603264">
            <w:pPr>
              <w:jc w:val="center"/>
              <w:rPr>
                <w:color w:val="000000" w:themeColor="text1"/>
                <w:sz w:val="24"/>
                <w:szCs w:val="24"/>
              </w:rPr>
            </w:pPr>
            <w:r w:rsidRPr="00AD3029">
              <w:rPr>
                <w:color w:val="000000" w:themeColor="text1"/>
                <w:sz w:val="24"/>
                <w:szCs w:val="24"/>
              </w:rPr>
              <w:t>+34</w:t>
            </w:r>
          </w:p>
        </w:tc>
        <w:tc>
          <w:tcPr>
            <w:tcW w:w="992" w:type="dxa"/>
            <w:shd w:val="clear" w:color="auto" w:fill="auto"/>
            <w:vAlign w:val="bottom"/>
          </w:tcPr>
          <w:p w:rsidR="00603264" w:rsidRPr="00AD3029" w:rsidRDefault="00603264" w:rsidP="00603264">
            <w:pPr>
              <w:jc w:val="center"/>
              <w:rPr>
                <w:color w:val="000000" w:themeColor="text1"/>
                <w:sz w:val="24"/>
                <w:szCs w:val="24"/>
              </w:rPr>
            </w:pPr>
            <w:r w:rsidRPr="00AD3029">
              <w:rPr>
                <w:color w:val="000000" w:themeColor="text1"/>
                <w:sz w:val="24"/>
                <w:szCs w:val="24"/>
              </w:rPr>
              <w:t>+40</w:t>
            </w:r>
          </w:p>
        </w:tc>
      </w:tr>
    </w:tbl>
    <w:p w:rsidR="00AE64CF" w:rsidRPr="00AD3029" w:rsidRDefault="00AE64CF" w:rsidP="00B63545">
      <w:pPr>
        <w:suppressAutoHyphens/>
        <w:ind w:firstLine="720"/>
        <w:jc w:val="both"/>
        <w:rPr>
          <w:color w:val="000000"/>
          <w:sz w:val="24"/>
          <w:szCs w:val="24"/>
        </w:rPr>
      </w:pPr>
    </w:p>
    <w:p w:rsidR="0021530B" w:rsidRPr="00AD3029" w:rsidRDefault="0021530B" w:rsidP="00B63545">
      <w:pPr>
        <w:suppressAutoHyphens/>
        <w:ind w:firstLine="720"/>
        <w:jc w:val="both"/>
        <w:rPr>
          <w:color w:val="000000"/>
          <w:sz w:val="24"/>
          <w:szCs w:val="24"/>
        </w:rPr>
      </w:pPr>
      <w:r w:rsidRPr="00AD3029">
        <w:rPr>
          <w:color w:val="000000"/>
          <w:sz w:val="24"/>
          <w:szCs w:val="24"/>
        </w:rPr>
        <w:t>Миграционная подвижность (прибывшие + выбывшие) по городскому округу за январь –</w:t>
      </w:r>
      <w:r w:rsidR="00311525" w:rsidRPr="00AD3029">
        <w:rPr>
          <w:color w:val="000000"/>
          <w:sz w:val="24"/>
          <w:szCs w:val="24"/>
        </w:rPr>
        <w:t xml:space="preserve"> август</w:t>
      </w:r>
      <w:r w:rsidRPr="00AD3029">
        <w:rPr>
          <w:color w:val="000000"/>
          <w:sz w:val="24"/>
          <w:szCs w:val="24"/>
        </w:rPr>
        <w:t xml:space="preserve"> 20</w:t>
      </w:r>
      <w:r w:rsidR="00311525" w:rsidRPr="00AD3029">
        <w:rPr>
          <w:color w:val="000000"/>
          <w:sz w:val="24"/>
          <w:szCs w:val="24"/>
        </w:rPr>
        <w:t>20</w:t>
      </w:r>
      <w:r w:rsidRPr="00AD3029">
        <w:rPr>
          <w:color w:val="000000"/>
          <w:sz w:val="24"/>
          <w:szCs w:val="24"/>
        </w:rPr>
        <w:t xml:space="preserve"> года по сравнению с соответствующим периодом прошлого года у</w:t>
      </w:r>
      <w:r w:rsidR="00603264" w:rsidRPr="00AD3029">
        <w:rPr>
          <w:color w:val="000000"/>
          <w:sz w:val="24"/>
          <w:szCs w:val="24"/>
        </w:rPr>
        <w:t>величи</w:t>
      </w:r>
      <w:r w:rsidRPr="00AD3029">
        <w:rPr>
          <w:color w:val="000000"/>
          <w:sz w:val="24"/>
          <w:szCs w:val="24"/>
        </w:rPr>
        <w:t>лась на</w:t>
      </w:r>
      <w:r w:rsidR="00311525" w:rsidRPr="00AD3029">
        <w:rPr>
          <w:color w:val="000000"/>
          <w:sz w:val="24"/>
          <w:szCs w:val="24"/>
        </w:rPr>
        <w:t xml:space="preserve"> </w:t>
      </w:r>
      <w:r w:rsidR="006D3297" w:rsidRPr="00AD3029">
        <w:rPr>
          <w:color w:val="000000"/>
          <w:sz w:val="24"/>
          <w:szCs w:val="24"/>
        </w:rPr>
        <w:t>1</w:t>
      </w:r>
      <w:r w:rsidR="00603264" w:rsidRPr="00AD3029">
        <w:rPr>
          <w:color w:val="000000"/>
          <w:sz w:val="24"/>
          <w:szCs w:val="24"/>
        </w:rPr>
        <w:t>7</w:t>
      </w:r>
      <w:r w:rsidR="006D3297" w:rsidRPr="00AD3029">
        <w:rPr>
          <w:color w:val="000000"/>
          <w:sz w:val="24"/>
          <w:szCs w:val="24"/>
        </w:rPr>
        <w:t>,</w:t>
      </w:r>
      <w:r w:rsidR="00603264" w:rsidRPr="00AD3029">
        <w:rPr>
          <w:color w:val="000000"/>
          <w:sz w:val="24"/>
          <w:szCs w:val="24"/>
        </w:rPr>
        <w:t>0</w:t>
      </w:r>
      <w:r w:rsidRPr="00AD3029">
        <w:rPr>
          <w:color w:val="000000"/>
          <w:sz w:val="24"/>
          <w:szCs w:val="24"/>
        </w:rPr>
        <w:t>%.</w:t>
      </w:r>
    </w:p>
    <w:p w:rsidR="00512901" w:rsidRPr="00AD3029" w:rsidRDefault="00512901" w:rsidP="00B63545">
      <w:pPr>
        <w:shd w:val="clear" w:color="auto" w:fill="FFFFFF"/>
        <w:suppressAutoHyphens/>
        <w:ind w:firstLine="709"/>
        <w:jc w:val="both"/>
        <w:rPr>
          <w:b/>
          <w:color w:val="000000" w:themeColor="text1"/>
          <w:sz w:val="24"/>
          <w:szCs w:val="24"/>
        </w:rPr>
      </w:pPr>
      <w:r w:rsidRPr="00AD3029">
        <w:rPr>
          <w:b/>
          <w:color w:val="000000" w:themeColor="text1"/>
          <w:sz w:val="24"/>
          <w:szCs w:val="24"/>
        </w:rPr>
        <w:t>Уровень жизни населения</w:t>
      </w:r>
    </w:p>
    <w:p w:rsidR="00512901" w:rsidRPr="00AD3029" w:rsidRDefault="00512901" w:rsidP="00B63545">
      <w:pPr>
        <w:suppressAutoHyphens/>
        <w:ind w:firstLine="709"/>
        <w:jc w:val="both"/>
        <w:rPr>
          <w:color w:val="000000" w:themeColor="text1"/>
          <w:sz w:val="24"/>
          <w:szCs w:val="24"/>
        </w:rPr>
      </w:pPr>
      <w:r w:rsidRPr="00AD3029">
        <w:rPr>
          <w:color w:val="000000" w:themeColor="text1"/>
          <w:sz w:val="24"/>
          <w:szCs w:val="24"/>
        </w:rPr>
        <w:lastRenderedPageBreak/>
        <w:t xml:space="preserve">Среднемесячная заработная плата, начисленная работникам предприятий, организаций, учреждений, расположенных на территории городского округа, за январь – </w:t>
      </w:r>
      <w:r w:rsidR="00E22799" w:rsidRPr="00AD3029">
        <w:rPr>
          <w:color w:val="000000" w:themeColor="text1"/>
          <w:sz w:val="24"/>
          <w:szCs w:val="24"/>
        </w:rPr>
        <w:t>август</w:t>
      </w:r>
      <w:r w:rsidR="00833C22" w:rsidRPr="00AD3029">
        <w:rPr>
          <w:color w:val="000000" w:themeColor="text1"/>
          <w:sz w:val="24"/>
          <w:szCs w:val="24"/>
        </w:rPr>
        <w:t xml:space="preserve"> 202</w:t>
      </w:r>
      <w:r w:rsidR="0041297C" w:rsidRPr="00AD3029">
        <w:rPr>
          <w:color w:val="000000" w:themeColor="text1"/>
          <w:sz w:val="24"/>
          <w:szCs w:val="24"/>
        </w:rPr>
        <w:t>1</w:t>
      </w:r>
      <w:r w:rsidRPr="00AD3029">
        <w:rPr>
          <w:color w:val="000000" w:themeColor="text1"/>
          <w:sz w:val="24"/>
          <w:szCs w:val="24"/>
        </w:rPr>
        <w:t xml:space="preserve"> года, сложилась в размере </w:t>
      </w:r>
      <w:r w:rsidR="00E22799" w:rsidRPr="00AD3029">
        <w:rPr>
          <w:color w:val="000000" w:themeColor="text1"/>
          <w:sz w:val="24"/>
          <w:szCs w:val="24"/>
        </w:rPr>
        <w:t>41039,4</w:t>
      </w:r>
      <w:r w:rsidRPr="00AD3029">
        <w:rPr>
          <w:color w:val="000000" w:themeColor="text1"/>
          <w:sz w:val="24"/>
          <w:szCs w:val="24"/>
        </w:rPr>
        <w:t xml:space="preserve"> руб</w:t>
      </w:r>
      <w:r w:rsidR="005A0527" w:rsidRPr="00AD3029">
        <w:rPr>
          <w:color w:val="000000" w:themeColor="text1"/>
          <w:sz w:val="24"/>
          <w:szCs w:val="24"/>
        </w:rPr>
        <w:t>л</w:t>
      </w:r>
      <w:r w:rsidR="00E22799" w:rsidRPr="00AD3029">
        <w:rPr>
          <w:color w:val="000000" w:themeColor="text1"/>
          <w:sz w:val="24"/>
          <w:szCs w:val="24"/>
        </w:rPr>
        <w:t>ей</w:t>
      </w:r>
      <w:r w:rsidRPr="00AD3029">
        <w:rPr>
          <w:color w:val="000000" w:themeColor="text1"/>
          <w:sz w:val="24"/>
          <w:szCs w:val="24"/>
        </w:rPr>
        <w:t xml:space="preserve">. </w:t>
      </w:r>
    </w:p>
    <w:p w:rsidR="00045F0A" w:rsidRPr="00AD3029" w:rsidRDefault="00512901" w:rsidP="00B63545">
      <w:pPr>
        <w:suppressAutoHyphens/>
        <w:ind w:firstLine="709"/>
        <w:jc w:val="both"/>
        <w:rPr>
          <w:color w:val="000000" w:themeColor="text1"/>
          <w:sz w:val="24"/>
          <w:szCs w:val="24"/>
        </w:rPr>
      </w:pPr>
      <w:r w:rsidRPr="00AD3029">
        <w:rPr>
          <w:color w:val="000000" w:themeColor="text1"/>
          <w:sz w:val="24"/>
          <w:szCs w:val="24"/>
        </w:rPr>
        <w:t>Рост среднемесячной оплаты труда в номинальном исчислении составил 10</w:t>
      </w:r>
      <w:r w:rsidR="00E22799" w:rsidRPr="00AD3029">
        <w:rPr>
          <w:color w:val="000000" w:themeColor="text1"/>
          <w:sz w:val="24"/>
          <w:szCs w:val="24"/>
        </w:rPr>
        <w:t>7</w:t>
      </w:r>
      <w:r w:rsidR="005A0527" w:rsidRPr="00AD3029">
        <w:rPr>
          <w:color w:val="000000" w:themeColor="text1"/>
          <w:sz w:val="24"/>
          <w:szCs w:val="24"/>
        </w:rPr>
        <w:t>,</w:t>
      </w:r>
      <w:r w:rsidR="00E22799" w:rsidRPr="00AD3029">
        <w:rPr>
          <w:color w:val="000000" w:themeColor="text1"/>
          <w:sz w:val="24"/>
          <w:szCs w:val="24"/>
        </w:rPr>
        <w:t>7</w:t>
      </w:r>
      <w:r w:rsidRPr="00AD3029">
        <w:rPr>
          <w:color w:val="000000" w:themeColor="text1"/>
          <w:sz w:val="24"/>
          <w:szCs w:val="24"/>
        </w:rPr>
        <w:t>%.</w:t>
      </w:r>
      <w:r w:rsidR="00045F0A" w:rsidRPr="00AD3029">
        <w:rPr>
          <w:color w:val="000000" w:themeColor="text1"/>
          <w:sz w:val="24"/>
          <w:szCs w:val="24"/>
        </w:rPr>
        <w:t xml:space="preserve">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63"/>
        <w:gridCol w:w="1134"/>
        <w:gridCol w:w="1248"/>
        <w:gridCol w:w="1304"/>
        <w:gridCol w:w="1304"/>
      </w:tblGrid>
      <w:tr w:rsidR="00E22799" w:rsidRPr="00AD3029" w:rsidTr="00062FFE">
        <w:trPr>
          <w:trHeight w:val="323"/>
        </w:trPr>
        <w:tc>
          <w:tcPr>
            <w:tcW w:w="3085" w:type="dxa"/>
            <w:vMerge w:val="restart"/>
            <w:shd w:val="clear" w:color="auto" w:fill="auto"/>
          </w:tcPr>
          <w:p w:rsidR="00E22799" w:rsidRPr="00AD3029" w:rsidRDefault="00E22799" w:rsidP="00E22799">
            <w:pPr>
              <w:rPr>
                <w:sz w:val="24"/>
                <w:szCs w:val="24"/>
              </w:rPr>
            </w:pPr>
          </w:p>
        </w:tc>
        <w:tc>
          <w:tcPr>
            <w:tcW w:w="1163" w:type="dxa"/>
            <w:vMerge w:val="restart"/>
            <w:shd w:val="clear" w:color="auto" w:fill="auto"/>
            <w:vAlign w:val="center"/>
          </w:tcPr>
          <w:p w:rsidR="00E22799" w:rsidRPr="00AD3029" w:rsidRDefault="00E22799" w:rsidP="00E22799">
            <w:pPr>
              <w:jc w:val="center"/>
              <w:rPr>
                <w:sz w:val="24"/>
                <w:szCs w:val="24"/>
              </w:rPr>
            </w:pPr>
            <w:r w:rsidRPr="00AD3029">
              <w:rPr>
                <w:sz w:val="24"/>
                <w:szCs w:val="24"/>
              </w:rPr>
              <w:t>2018 г.</w:t>
            </w:r>
          </w:p>
        </w:tc>
        <w:tc>
          <w:tcPr>
            <w:tcW w:w="1134" w:type="dxa"/>
            <w:vMerge w:val="restart"/>
            <w:shd w:val="clear" w:color="auto" w:fill="auto"/>
            <w:vAlign w:val="center"/>
          </w:tcPr>
          <w:p w:rsidR="00E22799" w:rsidRPr="00AD3029" w:rsidRDefault="00E22799" w:rsidP="00E22799">
            <w:pPr>
              <w:jc w:val="center"/>
              <w:rPr>
                <w:sz w:val="24"/>
                <w:szCs w:val="24"/>
              </w:rPr>
            </w:pPr>
            <w:r w:rsidRPr="00AD3029">
              <w:rPr>
                <w:sz w:val="24"/>
                <w:szCs w:val="24"/>
              </w:rPr>
              <w:t>2019 г.</w:t>
            </w:r>
          </w:p>
        </w:tc>
        <w:tc>
          <w:tcPr>
            <w:tcW w:w="1248" w:type="dxa"/>
            <w:vMerge w:val="restart"/>
            <w:shd w:val="clear" w:color="auto" w:fill="auto"/>
            <w:vAlign w:val="center"/>
          </w:tcPr>
          <w:p w:rsidR="00E22799" w:rsidRPr="00AD3029" w:rsidRDefault="00E22799" w:rsidP="00E22799">
            <w:pPr>
              <w:jc w:val="center"/>
              <w:rPr>
                <w:sz w:val="24"/>
                <w:szCs w:val="24"/>
              </w:rPr>
            </w:pPr>
            <w:r w:rsidRPr="00AD3029">
              <w:rPr>
                <w:sz w:val="24"/>
                <w:szCs w:val="24"/>
              </w:rPr>
              <w:t>2020 г.</w:t>
            </w:r>
          </w:p>
        </w:tc>
        <w:tc>
          <w:tcPr>
            <w:tcW w:w="2608" w:type="dxa"/>
            <w:gridSpan w:val="2"/>
            <w:shd w:val="clear" w:color="auto" w:fill="auto"/>
            <w:vAlign w:val="center"/>
          </w:tcPr>
          <w:p w:rsidR="00E22799" w:rsidRPr="00AD3029" w:rsidRDefault="00E22799" w:rsidP="00E22799">
            <w:pPr>
              <w:jc w:val="center"/>
              <w:rPr>
                <w:sz w:val="24"/>
                <w:szCs w:val="24"/>
              </w:rPr>
            </w:pPr>
            <w:r w:rsidRPr="00AD3029">
              <w:rPr>
                <w:sz w:val="24"/>
                <w:szCs w:val="24"/>
              </w:rPr>
              <w:t>январь - август</w:t>
            </w:r>
          </w:p>
        </w:tc>
      </w:tr>
      <w:tr w:rsidR="00E22799" w:rsidRPr="00AD3029" w:rsidTr="007A4C62">
        <w:trPr>
          <w:trHeight w:val="526"/>
        </w:trPr>
        <w:tc>
          <w:tcPr>
            <w:tcW w:w="3085" w:type="dxa"/>
            <w:vMerge/>
            <w:shd w:val="clear" w:color="auto" w:fill="auto"/>
          </w:tcPr>
          <w:p w:rsidR="00E22799" w:rsidRPr="00AD3029" w:rsidRDefault="00E22799" w:rsidP="00E22799">
            <w:pPr>
              <w:rPr>
                <w:sz w:val="24"/>
                <w:szCs w:val="24"/>
              </w:rPr>
            </w:pPr>
          </w:p>
        </w:tc>
        <w:tc>
          <w:tcPr>
            <w:tcW w:w="1163" w:type="dxa"/>
            <w:vMerge/>
            <w:shd w:val="clear" w:color="auto" w:fill="auto"/>
            <w:vAlign w:val="center"/>
          </w:tcPr>
          <w:p w:rsidR="00E22799" w:rsidRPr="00AD3029" w:rsidRDefault="00E22799" w:rsidP="00E22799">
            <w:pPr>
              <w:jc w:val="center"/>
              <w:rPr>
                <w:sz w:val="24"/>
                <w:szCs w:val="24"/>
              </w:rPr>
            </w:pPr>
          </w:p>
        </w:tc>
        <w:tc>
          <w:tcPr>
            <w:tcW w:w="1134" w:type="dxa"/>
            <w:vMerge/>
            <w:shd w:val="clear" w:color="auto" w:fill="auto"/>
          </w:tcPr>
          <w:p w:rsidR="00E22799" w:rsidRPr="00AD3029" w:rsidRDefault="00E22799" w:rsidP="00E22799">
            <w:pPr>
              <w:jc w:val="center"/>
              <w:rPr>
                <w:sz w:val="24"/>
                <w:szCs w:val="24"/>
              </w:rPr>
            </w:pPr>
          </w:p>
        </w:tc>
        <w:tc>
          <w:tcPr>
            <w:tcW w:w="1248" w:type="dxa"/>
            <w:vMerge/>
            <w:shd w:val="clear" w:color="auto" w:fill="auto"/>
          </w:tcPr>
          <w:p w:rsidR="00E22799" w:rsidRPr="00AD3029" w:rsidRDefault="00E22799" w:rsidP="00E22799">
            <w:pPr>
              <w:jc w:val="center"/>
              <w:rPr>
                <w:sz w:val="24"/>
                <w:szCs w:val="24"/>
              </w:rPr>
            </w:pPr>
          </w:p>
        </w:tc>
        <w:tc>
          <w:tcPr>
            <w:tcW w:w="1304" w:type="dxa"/>
            <w:shd w:val="clear" w:color="auto" w:fill="auto"/>
            <w:vAlign w:val="center"/>
          </w:tcPr>
          <w:p w:rsidR="00E22799" w:rsidRPr="00AD3029" w:rsidRDefault="00E22799" w:rsidP="00E22799">
            <w:pPr>
              <w:jc w:val="center"/>
              <w:rPr>
                <w:sz w:val="24"/>
                <w:szCs w:val="24"/>
              </w:rPr>
            </w:pPr>
            <w:r w:rsidRPr="00AD3029">
              <w:rPr>
                <w:sz w:val="24"/>
                <w:szCs w:val="24"/>
              </w:rPr>
              <w:t xml:space="preserve">2020 г. </w:t>
            </w:r>
          </w:p>
        </w:tc>
        <w:tc>
          <w:tcPr>
            <w:tcW w:w="1304" w:type="dxa"/>
            <w:shd w:val="clear" w:color="auto" w:fill="auto"/>
            <w:vAlign w:val="center"/>
          </w:tcPr>
          <w:p w:rsidR="00E22799" w:rsidRPr="00AD3029" w:rsidRDefault="00E22799" w:rsidP="00E22799">
            <w:pPr>
              <w:jc w:val="center"/>
              <w:rPr>
                <w:sz w:val="24"/>
                <w:szCs w:val="24"/>
              </w:rPr>
            </w:pPr>
            <w:r w:rsidRPr="00AD3029">
              <w:rPr>
                <w:sz w:val="24"/>
                <w:szCs w:val="24"/>
              </w:rPr>
              <w:t xml:space="preserve">2021 г. </w:t>
            </w:r>
          </w:p>
        </w:tc>
      </w:tr>
      <w:tr w:rsidR="00E22799" w:rsidRPr="00AD3029" w:rsidTr="00062FFE">
        <w:trPr>
          <w:trHeight w:val="704"/>
        </w:trPr>
        <w:tc>
          <w:tcPr>
            <w:tcW w:w="3085" w:type="dxa"/>
            <w:shd w:val="clear" w:color="auto" w:fill="auto"/>
          </w:tcPr>
          <w:p w:rsidR="00E22799" w:rsidRPr="00AD3029" w:rsidRDefault="00E22799" w:rsidP="00E22799">
            <w:pPr>
              <w:rPr>
                <w:sz w:val="24"/>
                <w:szCs w:val="24"/>
              </w:rPr>
            </w:pPr>
            <w:r w:rsidRPr="00AD3029">
              <w:rPr>
                <w:sz w:val="24"/>
                <w:szCs w:val="24"/>
              </w:rPr>
              <w:t>Среднемесячная заработная плата, рублей</w:t>
            </w:r>
          </w:p>
        </w:tc>
        <w:tc>
          <w:tcPr>
            <w:tcW w:w="1163" w:type="dxa"/>
            <w:shd w:val="clear" w:color="auto" w:fill="auto"/>
            <w:vAlign w:val="center"/>
          </w:tcPr>
          <w:p w:rsidR="00E22799" w:rsidRPr="00AD3029" w:rsidRDefault="00E22799" w:rsidP="00E22799">
            <w:pPr>
              <w:jc w:val="center"/>
              <w:rPr>
                <w:sz w:val="24"/>
                <w:szCs w:val="24"/>
              </w:rPr>
            </w:pPr>
            <w:r w:rsidRPr="00AD3029">
              <w:rPr>
                <w:sz w:val="24"/>
                <w:szCs w:val="24"/>
              </w:rPr>
              <w:t>35545,5</w:t>
            </w:r>
          </w:p>
        </w:tc>
        <w:tc>
          <w:tcPr>
            <w:tcW w:w="1134" w:type="dxa"/>
            <w:shd w:val="clear" w:color="auto" w:fill="auto"/>
            <w:vAlign w:val="center"/>
          </w:tcPr>
          <w:p w:rsidR="00E22799" w:rsidRPr="00AD3029" w:rsidRDefault="00E22799" w:rsidP="00E22799">
            <w:pPr>
              <w:jc w:val="center"/>
              <w:rPr>
                <w:sz w:val="24"/>
                <w:szCs w:val="24"/>
              </w:rPr>
            </w:pPr>
            <w:r w:rsidRPr="00AD3029">
              <w:rPr>
                <w:sz w:val="24"/>
                <w:szCs w:val="24"/>
              </w:rPr>
              <w:t>38175,0</w:t>
            </w:r>
          </w:p>
        </w:tc>
        <w:tc>
          <w:tcPr>
            <w:tcW w:w="1248" w:type="dxa"/>
            <w:shd w:val="clear" w:color="auto" w:fill="auto"/>
            <w:vAlign w:val="center"/>
          </w:tcPr>
          <w:p w:rsidR="00E22799" w:rsidRPr="00AD3029" w:rsidRDefault="00E22799" w:rsidP="00E22799">
            <w:pPr>
              <w:jc w:val="center"/>
              <w:rPr>
                <w:sz w:val="24"/>
                <w:szCs w:val="24"/>
              </w:rPr>
            </w:pPr>
            <w:r w:rsidRPr="00AD3029">
              <w:rPr>
                <w:sz w:val="24"/>
                <w:szCs w:val="24"/>
              </w:rPr>
              <w:t>39254,7</w:t>
            </w:r>
          </w:p>
        </w:tc>
        <w:tc>
          <w:tcPr>
            <w:tcW w:w="1304" w:type="dxa"/>
            <w:shd w:val="clear" w:color="auto" w:fill="auto"/>
            <w:vAlign w:val="center"/>
          </w:tcPr>
          <w:p w:rsidR="00E22799" w:rsidRPr="00AD3029" w:rsidRDefault="00E22799" w:rsidP="00E22799">
            <w:pPr>
              <w:jc w:val="center"/>
              <w:rPr>
                <w:sz w:val="24"/>
                <w:szCs w:val="24"/>
              </w:rPr>
            </w:pPr>
            <w:r w:rsidRPr="00AD3029">
              <w:rPr>
                <w:sz w:val="24"/>
                <w:szCs w:val="24"/>
              </w:rPr>
              <w:t>38033,2</w:t>
            </w:r>
          </w:p>
        </w:tc>
        <w:tc>
          <w:tcPr>
            <w:tcW w:w="1304" w:type="dxa"/>
            <w:shd w:val="clear" w:color="auto" w:fill="auto"/>
            <w:vAlign w:val="center"/>
          </w:tcPr>
          <w:p w:rsidR="00E22799" w:rsidRPr="00AD3029" w:rsidRDefault="00E22799" w:rsidP="00E22799">
            <w:pPr>
              <w:jc w:val="center"/>
              <w:rPr>
                <w:sz w:val="24"/>
                <w:szCs w:val="24"/>
              </w:rPr>
            </w:pPr>
            <w:r w:rsidRPr="00AD3029">
              <w:rPr>
                <w:sz w:val="24"/>
                <w:szCs w:val="24"/>
              </w:rPr>
              <w:t>41039,4</w:t>
            </w:r>
          </w:p>
        </w:tc>
      </w:tr>
      <w:tr w:rsidR="00E22799" w:rsidRPr="00AD3029" w:rsidTr="00062FFE">
        <w:trPr>
          <w:trHeight w:val="116"/>
        </w:trPr>
        <w:tc>
          <w:tcPr>
            <w:tcW w:w="3085" w:type="dxa"/>
            <w:shd w:val="clear" w:color="auto" w:fill="auto"/>
          </w:tcPr>
          <w:p w:rsidR="00E22799" w:rsidRPr="00AD3029" w:rsidRDefault="00E22799" w:rsidP="00E22799">
            <w:pPr>
              <w:rPr>
                <w:sz w:val="24"/>
                <w:szCs w:val="24"/>
              </w:rPr>
            </w:pPr>
            <w:r w:rsidRPr="00AD3029">
              <w:rPr>
                <w:sz w:val="24"/>
                <w:szCs w:val="24"/>
              </w:rPr>
              <w:t>% роста</w:t>
            </w:r>
          </w:p>
        </w:tc>
        <w:tc>
          <w:tcPr>
            <w:tcW w:w="1163" w:type="dxa"/>
            <w:shd w:val="clear" w:color="auto" w:fill="auto"/>
            <w:vAlign w:val="center"/>
          </w:tcPr>
          <w:p w:rsidR="00E22799" w:rsidRPr="00AD3029" w:rsidRDefault="00E22799" w:rsidP="00E22799">
            <w:pPr>
              <w:jc w:val="center"/>
              <w:rPr>
                <w:sz w:val="24"/>
                <w:szCs w:val="24"/>
              </w:rPr>
            </w:pPr>
            <w:r w:rsidRPr="00AD3029">
              <w:rPr>
                <w:sz w:val="24"/>
                <w:szCs w:val="24"/>
              </w:rPr>
              <w:t>108,6</w:t>
            </w:r>
          </w:p>
        </w:tc>
        <w:tc>
          <w:tcPr>
            <w:tcW w:w="1134" w:type="dxa"/>
            <w:shd w:val="clear" w:color="auto" w:fill="auto"/>
            <w:vAlign w:val="center"/>
          </w:tcPr>
          <w:p w:rsidR="00E22799" w:rsidRPr="00AD3029" w:rsidRDefault="00E22799" w:rsidP="00E22799">
            <w:pPr>
              <w:jc w:val="center"/>
              <w:rPr>
                <w:sz w:val="24"/>
                <w:szCs w:val="24"/>
              </w:rPr>
            </w:pPr>
            <w:r w:rsidRPr="00AD3029">
              <w:rPr>
                <w:sz w:val="24"/>
                <w:szCs w:val="24"/>
              </w:rPr>
              <w:t>108,7</w:t>
            </w:r>
          </w:p>
        </w:tc>
        <w:tc>
          <w:tcPr>
            <w:tcW w:w="1248" w:type="dxa"/>
            <w:shd w:val="clear" w:color="auto" w:fill="auto"/>
            <w:vAlign w:val="center"/>
          </w:tcPr>
          <w:p w:rsidR="00E22799" w:rsidRPr="00AD3029" w:rsidRDefault="00E22799" w:rsidP="00E22799">
            <w:pPr>
              <w:jc w:val="center"/>
              <w:rPr>
                <w:sz w:val="24"/>
                <w:szCs w:val="24"/>
              </w:rPr>
            </w:pPr>
            <w:r w:rsidRPr="00AD3029">
              <w:rPr>
                <w:sz w:val="24"/>
                <w:szCs w:val="24"/>
              </w:rPr>
              <w:t>103,0</w:t>
            </w:r>
          </w:p>
        </w:tc>
        <w:tc>
          <w:tcPr>
            <w:tcW w:w="1304" w:type="dxa"/>
            <w:shd w:val="clear" w:color="auto" w:fill="auto"/>
            <w:vAlign w:val="center"/>
          </w:tcPr>
          <w:p w:rsidR="00E22799" w:rsidRPr="00AD3029" w:rsidRDefault="00E22799" w:rsidP="00E22799">
            <w:pPr>
              <w:jc w:val="center"/>
              <w:rPr>
                <w:sz w:val="24"/>
                <w:szCs w:val="24"/>
              </w:rPr>
            </w:pPr>
            <w:r w:rsidRPr="00AD3029">
              <w:rPr>
                <w:sz w:val="24"/>
                <w:szCs w:val="24"/>
              </w:rPr>
              <w:t>103,3</w:t>
            </w:r>
          </w:p>
        </w:tc>
        <w:tc>
          <w:tcPr>
            <w:tcW w:w="1304" w:type="dxa"/>
            <w:shd w:val="clear" w:color="auto" w:fill="auto"/>
            <w:vAlign w:val="center"/>
          </w:tcPr>
          <w:p w:rsidR="00E22799" w:rsidRPr="00AD3029" w:rsidRDefault="00E22799" w:rsidP="00E22799">
            <w:pPr>
              <w:jc w:val="center"/>
              <w:rPr>
                <w:sz w:val="24"/>
                <w:szCs w:val="24"/>
              </w:rPr>
            </w:pPr>
            <w:r w:rsidRPr="00AD3029">
              <w:rPr>
                <w:sz w:val="24"/>
                <w:szCs w:val="24"/>
              </w:rPr>
              <w:t>107,7</w:t>
            </w:r>
          </w:p>
        </w:tc>
      </w:tr>
      <w:tr w:rsidR="00E22799" w:rsidRPr="00AD3029" w:rsidTr="00062FFE">
        <w:trPr>
          <w:trHeight w:val="712"/>
        </w:trPr>
        <w:tc>
          <w:tcPr>
            <w:tcW w:w="3085" w:type="dxa"/>
            <w:shd w:val="clear" w:color="auto" w:fill="auto"/>
          </w:tcPr>
          <w:p w:rsidR="00E22799" w:rsidRPr="00AD3029" w:rsidRDefault="00E22799" w:rsidP="00E22799">
            <w:pPr>
              <w:rPr>
                <w:sz w:val="24"/>
                <w:szCs w:val="24"/>
              </w:rPr>
            </w:pPr>
            <w:r w:rsidRPr="00AD3029">
              <w:rPr>
                <w:sz w:val="24"/>
                <w:szCs w:val="24"/>
              </w:rPr>
              <w:t>Численность безработных, человек</w:t>
            </w:r>
          </w:p>
        </w:tc>
        <w:tc>
          <w:tcPr>
            <w:tcW w:w="1163" w:type="dxa"/>
            <w:shd w:val="clear" w:color="auto" w:fill="auto"/>
            <w:vAlign w:val="center"/>
          </w:tcPr>
          <w:p w:rsidR="00E22799" w:rsidRPr="00AD3029" w:rsidRDefault="00E22799" w:rsidP="00E22799">
            <w:pPr>
              <w:jc w:val="center"/>
              <w:rPr>
                <w:sz w:val="24"/>
                <w:szCs w:val="24"/>
              </w:rPr>
            </w:pPr>
            <w:r w:rsidRPr="00AD3029">
              <w:rPr>
                <w:sz w:val="24"/>
                <w:szCs w:val="24"/>
              </w:rPr>
              <w:t>432</w:t>
            </w:r>
          </w:p>
        </w:tc>
        <w:tc>
          <w:tcPr>
            <w:tcW w:w="1134" w:type="dxa"/>
            <w:shd w:val="clear" w:color="auto" w:fill="auto"/>
            <w:vAlign w:val="center"/>
          </w:tcPr>
          <w:p w:rsidR="00E22799" w:rsidRPr="00AD3029" w:rsidRDefault="00E22799" w:rsidP="00E22799">
            <w:pPr>
              <w:jc w:val="center"/>
              <w:rPr>
                <w:sz w:val="24"/>
                <w:szCs w:val="24"/>
              </w:rPr>
            </w:pPr>
            <w:r w:rsidRPr="00AD3029">
              <w:rPr>
                <w:sz w:val="24"/>
                <w:szCs w:val="24"/>
              </w:rPr>
              <w:t>408</w:t>
            </w:r>
          </w:p>
        </w:tc>
        <w:tc>
          <w:tcPr>
            <w:tcW w:w="1248" w:type="dxa"/>
            <w:shd w:val="clear" w:color="auto" w:fill="auto"/>
            <w:vAlign w:val="center"/>
          </w:tcPr>
          <w:p w:rsidR="00E22799" w:rsidRPr="00AD3029" w:rsidRDefault="00E22799" w:rsidP="00E22799">
            <w:pPr>
              <w:jc w:val="center"/>
              <w:rPr>
                <w:sz w:val="24"/>
                <w:szCs w:val="24"/>
              </w:rPr>
            </w:pPr>
            <w:r w:rsidRPr="00AD3029">
              <w:rPr>
                <w:sz w:val="24"/>
                <w:szCs w:val="24"/>
              </w:rPr>
              <w:t>3142</w:t>
            </w:r>
          </w:p>
        </w:tc>
        <w:tc>
          <w:tcPr>
            <w:tcW w:w="1304" w:type="dxa"/>
            <w:shd w:val="clear" w:color="auto" w:fill="auto"/>
            <w:vAlign w:val="center"/>
          </w:tcPr>
          <w:p w:rsidR="00E22799" w:rsidRPr="00AD3029" w:rsidRDefault="00E22799" w:rsidP="00E22799">
            <w:pPr>
              <w:jc w:val="center"/>
              <w:rPr>
                <w:sz w:val="24"/>
                <w:szCs w:val="24"/>
              </w:rPr>
            </w:pPr>
            <w:r w:rsidRPr="00AD3029">
              <w:rPr>
                <w:sz w:val="24"/>
                <w:szCs w:val="24"/>
              </w:rPr>
              <w:t>3397*</w:t>
            </w:r>
          </w:p>
        </w:tc>
        <w:tc>
          <w:tcPr>
            <w:tcW w:w="1304" w:type="dxa"/>
            <w:shd w:val="clear" w:color="auto" w:fill="auto"/>
            <w:vAlign w:val="center"/>
          </w:tcPr>
          <w:p w:rsidR="00E22799" w:rsidRPr="00AD3029" w:rsidRDefault="00E22799" w:rsidP="00E22799">
            <w:pPr>
              <w:jc w:val="center"/>
              <w:rPr>
                <w:sz w:val="24"/>
                <w:szCs w:val="24"/>
              </w:rPr>
            </w:pPr>
            <w:r w:rsidRPr="00AD3029">
              <w:rPr>
                <w:sz w:val="24"/>
                <w:szCs w:val="24"/>
              </w:rPr>
              <w:t>548*</w:t>
            </w:r>
          </w:p>
        </w:tc>
      </w:tr>
      <w:tr w:rsidR="00E22799" w:rsidRPr="00AD3029" w:rsidTr="00062FFE">
        <w:trPr>
          <w:trHeight w:val="560"/>
        </w:trPr>
        <w:tc>
          <w:tcPr>
            <w:tcW w:w="3085" w:type="dxa"/>
            <w:shd w:val="clear" w:color="auto" w:fill="auto"/>
          </w:tcPr>
          <w:p w:rsidR="00E22799" w:rsidRPr="00AD3029" w:rsidRDefault="00E22799" w:rsidP="00E22799">
            <w:pPr>
              <w:rPr>
                <w:sz w:val="24"/>
                <w:szCs w:val="24"/>
              </w:rPr>
            </w:pPr>
            <w:r w:rsidRPr="00AD3029">
              <w:rPr>
                <w:sz w:val="24"/>
                <w:szCs w:val="24"/>
              </w:rPr>
              <w:t>Уровень безработицы, %</w:t>
            </w:r>
          </w:p>
        </w:tc>
        <w:tc>
          <w:tcPr>
            <w:tcW w:w="1163" w:type="dxa"/>
            <w:shd w:val="clear" w:color="auto" w:fill="auto"/>
            <w:vAlign w:val="center"/>
          </w:tcPr>
          <w:p w:rsidR="00E22799" w:rsidRPr="00AD3029" w:rsidRDefault="00E22799" w:rsidP="00E22799">
            <w:pPr>
              <w:jc w:val="center"/>
              <w:rPr>
                <w:sz w:val="24"/>
                <w:szCs w:val="24"/>
              </w:rPr>
            </w:pPr>
            <w:r w:rsidRPr="00AD3029">
              <w:rPr>
                <w:sz w:val="24"/>
                <w:szCs w:val="24"/>
              </w:rPr>
              <w:t>0,72</w:t>
            </w:r>
          </w:p>
        </w:tc>
        <w:tc>
          <w:tcPr>
            <w:tcW w:w="1134" w:type="dxa"/>
            <w:shd w:val="clear" w:color="auto" w:fill="auto"/>
            <w:vAlign w:val="center"/>
          </w:tcPr>
          <w:p w:rsidR="00E22799" w:rsidRPr="00AD3029" w:rsidRDefault="00E22799" w:rsidP="00E22799">
            <w:pPr>
              <w:jc w:val="center"/>
              <w:rPr>
                <w:sz w:val="24"/>
                <w:szCs w:val="24"/>
              </w:rPr>
            </w:pPr>
            <w:r w:rsidRPr="00AD3029">
              <w:rPr>
                <w:sz w:val="24"/>
                <w:szCs w:val="24"/>
              </w:rPr>
              <w:t>0,68</w:t>
            </w:r>
          </w:p>
        </w:tc>
        <w:tc>
          <w:tcPr>
            <w:tcW w:w="1248" w:type="dxa"/>
            <w:shd w:val="clear" w:color="auto" w:fill="auto"/>
            <w:vAlign w:val="center"/>
          </w:tcPr>
          <w:p w:rsidR="00E22799" w:rsidRPr="00AD3029" w:rsidRDefault="00E22799" w:rsidP="00E22799">
            <w:pPr>
              <w:jc w:val="center"/>
              <w:rPr>
                <w:sz w:val="24"/>
                <w:szCs w:val="24"/>
              </w:rPr>
            </w:pPr>
            <w:r w:rsidRPr="00AD3029">
              <w:rPr>
                <w:sz w:val="24"/>
                <w:szCs w:val="24"/>
              </w:rPr>
              <w:t>5,19</w:t>
            </w:r>
          </w:p>
        </w:tc>
        <w:tc>
          <w:tcPr>
            <w:tcW w:w="1304" w:type="dxa"/>
            <w:shd w:val="clear" w:color="auto" w:fill="auto"/>
            <w:vAlign w:val="center"/>
          </w:tcPr>
          <w:p w:rsidR="00E22799" w:rsidRPr="00AD3029" w:rsidRDefault="00E22799" w:rsidP="00E22799">
            <w:pPr>
              <w:jc w:val="center"/>
              <w:rPr>
                <w:sz w:val="24"/>
                <w:szCs w:val="24"/>
              </w:rPr>
            </w:pPr>
            <w:r w:rsidRPr="00AD3029">
              <w:rPr>
                <w:sz w:val="24"/>
                <w:szCs w:val="24"/>
              </w:rPr>
              <w:t>5,62*</w:t>
            </w:r>
          </w:p>
        </w:tc>
        <w:tc>
          <w:tcPr>
            <w:tcW w:w="1304" w:type="dxa"/>
            <w:shd w:val="clear" w:color="auto" w:fill="auto"/>
            <w:vAlign w:val="center"/>
          </w:tcPr>
          <w:p w:rsidR="00E22799" w:rsidRPr="00AD3029" w:rsidRDefault="00E22799" w:rsidP="00E22799">
            <w:pPr>
              <w:jc w:val="center"/>
              <w:rPr>
                <w:sz w:val="24"/>
                <w:szCs w:val="24"/>
              </w:rPr>
            </w:pPr>
            <w:r w:rsidRPr="00AD3029">
              <w:rPr>
                <w:sz w:val="24"/>
                <w:szCs w:val="24"/>
              </w:rPr>
              <w:t>0,91*</w:t>
            </w:r>
          </w:p>
        </w:tc>
      </w:tr>
    </w:tbl>
    <w:p w:rsidR="002933BC" w:rsidRPr="00AD3029" w:rsidRDefault="00E22799" w:rsidP="00B63545">
      <w:pPr>
        <w:rPr>
          <w:sz w:val="22"/>
          <w:szCs w:val="24"/>
        </w:rPr>
      </w:pPr>
      <w:r w:rsidRPr="00AD3029">
        <w:rPr>
          <w:sz w:val="22"/>
          <w:szCs w:val="24"/>
        </w:rPr>
        <w:t xml:space="preserve">* - на 01 октября </w:t>
      </w:r>
    </w:p>
    <w:p w:rsidR="00E22799" w:rsidRPr="00AD3029" w:rsidRDefault="00E22799" w:rsidP="00B63545">
      <w:pPr>
        <w:rPr>
          <w:sz w:val="22"/>
          <w:szCs w:val="24"/>
        </w:rPr>
      </w:pPr>
    </w:p>
    <w:p w:rsidR="00F33DEB" w:rsidRPr="00AD3029" w:rsidRDefault="00434E78" w:rsidP="00B63545">
      <w:pPr>
        <w:ind w:firstLine="708"/>
        <w:jc w:val="both"/>
        <w:rPr>
          <w:sz w:val="24"/>
          <w:szCs w:val="24"/>
        </w:rPr>
      </w:pPr>
      <w:r w:rsidRPr="00AD3029">
        <w:rPr>
          <w:sz w:val="24"/>
          <w:szCs w:val="24"/>
        </w:rPr>
        <w:t>Среднесписочная</w:t>
      </w:r>
      <w:r w:rsidR="00F33DEB" w:rsidRPr="00AD3029">
        <w:rPr>
          <w:sz w:val="24"/>
          <w:szCs w:val="24"/>
        </w:rPr>
        <w:t xml:space="preserve"> численность работающих в организациях городского округа за январь -  </w:t>
      </w:r>
      <w:r w:rsidR="00E22799" w:rsidRPr="00AD3029">
        <w:rPr>
          <w:sz w:val="24"/>
          <w:szCs w:val="24"/>
        </w:rPr>
        <w:t>август</w:t>
      </w:r>
      <w:r w:rsidR="00F33DEB" w:rsidRPr="00AD3029">
        <w:rPr>
          <w:sz w:val="24"/>
          <w:szCs w:val="24"/>
        </w:rPr>
        <w:t xml:space="preserve"> 20</w:t>
      </w:r>
      <w:r w:rsidRPr="00AD3029">
        <w:rPr>
          <w:sz w:val="24"/>
          <w:szCs w:val="24"/>
        </w:rPr>
        <w:t>2</w:t>
      </w:r>
      <w:r w:rsidR="00E22799" w:rsidRPr="00AD3029">
        <w:rPr>
          <w:sz w:val="24"/>
          <w:szCs w:val="24"/>
        </w:rPr>
        <w:t>1</w:t>
      </w:r>
      <w:r w:rsidR="00F33DEB" w:rsidRPr="00AD3029">
        <w:rPr>
          <w:sz w:val="24"/>
          <w:szCs w:val="24"/>
        </w:rPr>
        <w:t xml:space="preserve"> года составила 2</w:t>
      </w:r>
      <w:r w:rsidR="00E22799" w:rsidRPr="00AD3029">
        <w:rPr>
          <w:sz w:val="24"/>
          <w:szCs w:val="24"/>
        </w:rPr>
        <w:t>3779 человек</w:t>
      </w:r>
      <w:r w:rsidRPr="00AD3029">
        <w:rPr>
          <w:sz w:val="24"/>
          <w:szCs w:val="24"/>
        </w:rPr>
        <w:t xml:space="preserve"> или 9</w:t>
      </w:r>
      <w:r w:rsidR="00E22799" w:rsidRPr="00AD3029">
        <w:rPr>
          <w:sz w:val="24"/>
          <w:szCs w:val="24"/>
        </w:rPr>
        <w:t>5</w:t>
      </w:r>
      <w:r w:rsidR="00F33DEB" w:rsidRPr="00AD3029">
        <w:rPr>
          <w:sz w:val="24"/>
          <w:szCs w:val="24"/>
        </w:rPr>
        <w:t>,</w:t>
      </w:r>
      <w:r w:rsidR="00E22799" w:rsidRPr="00AD3029">
        <w:rPr>
          <w:sz w:val="24"/>
          <w:szCs w:val="24"/>
        </w:rPr>
        <w:t>3% к соответствующему периоду 2020</w:t>
      </w:r>
      <w:r w:rsidR="00F33DEB" w:rsidRPr="00AD3029">
        <w:rPr>
          <w:sz w:val="24"/>
          <w:szCs w:val="24"/>
        </w:rPr>
        <w:t xml:space="preserve"> года.</w:t>
      </w:r>
    </w:p>
    <w:p w:rsidR="005872B5" w:rsidRPr="00AD3029" w:rsidRDefault="00F33DEB" w:rsidP="00E22799">
      <w:pPr>
        <w:ind w:firstLine="708"/>
        <w:jc w:val="both"/>
        <w:rPr>
          <w:sz w:val="24"/>
          <w:szCs w:val="24"/>
        </w:rPr>
      </w:pPr>
      <w:r w:rsidRPr="00AD3029">
        <w:rPr>
          <w:sz w:val="24"/>
          <w:szCs w:val="24"/>
        </w:rPr>
        <w:t xml:space="preserve">Наибольший прирост численности работников в рассматриваемый период текущего года относительно аналогичного периода прошлого года отмечается </w:t>
      </w:r>
      <w:r w:rsidR="00434E78" w:rsidRPr="00AD3029">
        <w:rPr>
          <w:sz w:val="24"/>
          <w:szCs w:val="24"/>
        </w:rPr>
        <w:t xml:space="preserve">в сфере </w:t>
      </w:r>
      <w:r w:rsidR="00E22799" w:rsidRPr="00AD3029">
        <w:rPr>
          <w:sz w:val="24"/>
          <w:szCs w:val="24"/>
        </w:rPr>
        <w:t>строительства</w:t>
      </w:r>
      <w:r w:rsidRPr="00AD3029">
        <w:rPr>
          <w:sz w:val="24"/>
          <w:szCs w:val="24"/>
        </w:rPr>
        <w:t xml:space="preserve"> - на </w:t>
      </w:r>
      <w:r w:rsidR="00E22799" w:rsidRPr="00AD3029">
        <w:rPr>
          <w:sz w:val="24"/>
          <w:szCs w:val="24"/>
        </w:rPr>
        <w:t>7</w:t>
      </w:r>
      <w:r w:rsidRPr="00AD3029">
        <w:rPr>
          <w:sz w:val="24"/>
          <w:szCs w:val="24"/>
        </w:rPr>
        <w:t>,</w:t>
      </w:r>
      <w:r w:rsidR="00E22799" w:rsidRPr="00AD3029">
        <w:rPr>
          <w:sz w:val="24"/>
          <w:szCs w:val="24"/>
        </w:rPr>
        <w:t>1</w:t>
      </w:r>
      <w:r w:rsidRPr="00AD3029">
        <w:rPr>
          <w:sz w:val="24"/>
          <w:szCs w:val="24"/>
        </w:rPr>
        <w:t xml:space="preserve">%, </w:t>
      </w:r>
      <w:r w:rsidR="00434E78" w:rsidRPr="00AD3029">
        <w:rPr>
          <w:sz w:val="24"/>
          <w:szCs w:val="24"/>
        </w:rPr>
        <w:t xml:space="preserve">в области </w:t>
      </w:r>
      <w:r w:rsidR="00E22799" w:rsidRPr="00AD3029">
        <w:rPr>
          <w:sz w:val="24"/>
          <w:szCs w:val="24"/>
        </w:rPr>
        <w:t>информации и связи</w:t>
      </w:r>
      <w:r w:rsidR="00434E78" w:rsidRPr="00AD3029">
        <w:rPr>
          <w:sz w:val="24"/>
          <w:szCs w:val="24"/>
        </w:rPr>
        <w:t xml:space="preserve"> – на </w:t>
      </w:r>
      <w:r w:rsidR="00E22799" w:rsidRPr="00AD3029">
        <w:rPr>
          <w:sz w:val="24"/>
          <w:szCs w:val="24"/>
        </w:rPr>
        <w:t>7</w:t>
      </w:r>
      <w:r w:rsidR="00434E78" w:rsidRPr="00AD3029">
        <w:rPr>
          <w:sz w:val="24"/>
          <w:szCs w:val="24"/>
        </w:rPr>
        <w:t>,</w:t>
      </w:r>
      <w:r w:rsidR="00E22799" w:rsidRPr="00AD3029">
        <w:rPr>
          <w:sz w:val="24"/>
          <w:szCs w:val="24"/>
        </w:rPr>
        <w:t>0</w:t>
      </w:r>
      <w:r w:rsidR="00434E78" w:rsidRPr="00AD3029">
        <w:rPr>
          <w:sz w:val="24"/>
          <w:szCs w:val="24"/>
        </w:rPr>
        <w:t xml:space="preserve">%, в </w:t>
      </w:r>
      <w:r w:rsidR="00E22799" w:rsidRPr="00AD3029">
        <w:rPr>
          <w:sz w:val="24"/>
          <w:szCs w:val="24"/>
        </w:rPr>
        <w:t>деятельности гостиниц и предприятий общественного питания</w:t>
      </w:r>
      <w:r w:rsidR="002623D8" w:rsidRPr="00AD3029">
        <w:rPr>
          <w:sz w:val="24"/>
          <w:szCs w:val="24"/>
        </w:rPr>
        <w:t xml:space="preserve"> – на 4,</w:t>
      </w:r>
      <w:r w:rsidR="00E22799" w:rsidRPr="00AD3029">
        <w:rPr>
          <w:sz w:val="24"/>
          <w:szCs w:val="24"/>
        </w:rPr>
        <w:t>5</w:t>
      </w:r>
      <w:r w:rsidR="002623D8" w:rsidRPr="00AD3029">
        <w:rPr>
          <w:sz w:val="24"/>
          <w:szCs w:val="24"/>
        </w:rPr>
        <w:t>%.</w:t>
      </w:r>
      <w:r w:rsidR="00434E78" w:rsidRPr="00AD3029">
        <w:rPr>
          <w:sz w:val="24"/>
          <w:szCs w:val="24"/>
        </w:rPr>
        <w:t xml:space="preserve"> </w:t>
      </w:r>
    </w:p>
    <w:p w:rsidR="00F33DEB" w:rsidRPr="00AD3029" w:rsidRDefault="00F33DEB" w:rsidP="00B63545">
      <w:pPr>
        <w:ind w:firstLine="708"/>
        <w:jc w:val="both"/>
        <w:rPr>
          <w:sz w:val="24"/>
          <w:szCs w:val="24"/>
        </w:rPr>
      </w:pPr>
      <w:r w:rsidRPr="00AD3029">
        <w:rPr>
          <w:sz w:val="24"/>
          <w:szCs w:val="24"/>
        </w:rPr>
        <w:t xml:space="preserve">Наиболее значительное уменьшение персонала произошло </w:t>
      </w:r>
      <w:r w:rsidR="00317033" w:rsidRPr="00AD3029">
        <w:rPr>
          <w:sz w:val="24"/>
          <w:szCs w:val="24"/>
        </w:rPr>
        <w:t>в организациях</w:t>
      </w:r>
      <w:r w:rsidRPr="00AD3029">
        <w:rPr>
          <w:sz w:val="24"/>
          <w:szCs w:val="24"/>
        </w:rPr>
        <w:t>, осуществляющих деятельность</w:t>
      </w:r>
      <w:r w:rsidR="00317033" w:rsidRPr="00AD3029">
        <w:rPr>
          <w:sz w:val="24"/>
          <w:szCs w:val="24"/>
        </w:rPr>
        <w:t xml:space="preserve"> по операциям с недвижимым имуществом</w:t>
      </w:r>
      <w:r w:rsidR="002623D8" w:rsidRPr="00AD3029">
        <w:rPr>
          <w:sz w:val="24"/>
          <w:szCs w:val="24"/>
        </w:rPr>
        <w:t xml:space="preserve"> </w:t>
      </w:r>
      <w:r w:rsidRPr="00AD3029">
        <w:rPr>
          <w:sz w:val="24"/>
          <w:szCs w:val="24"/>
        </w:rPr>
        <w:t xml:space="preserve">– на </w:t>
      </w:r>
      <w:r w:rsidR="00317033" w:rsidRPr="00AD3029">
        <w:rPr>
          <w:sz w:val="24"/>
          <w:szCs w:val="24"/>
        </w:rPr>
        <w:t>62</w:t>
      </w:r>
      <w:r w:rsidRPr="00AD3029">
        <w:rPr>
          <w:sz w:val="24"/>
          <w:szCs w:val="24"/>
        </w:rPr>
        <w:t>,</w:t>
      </w:r>
      <w:r w:rsidR="00317033" w:rsidRPr="00AD3029">
        <w:rPr>
          <w:sz w:val="24"/>
          <w:szCs w:val="24"/>
        </w:rPr>
        <w:t>7</w:t>
      </w:r>
      <w:r w:rsidR="002623D8" w:rsidRPr="00AD3029">
        <w:rPr>
          <w:sz w:val="24"/>
          <w:szCs w:val="24"/>
        </w:rPr>
        <w:t>%</w:t>
      </w:r>
      <w:r w:rsidRPr="00AD3029">
        <w:rPr>
          <w:sz w:val="24"/>
          <w:szCs w:val="24"/>
        </w:rPr>
        <w:t xml:space="preserve">, </w:t>
      </w:r>
      <w:r w:rsidR="002623D8" w:rsidRPr="00AD3029">
        <w:rPr>
          <w:sz w:val="24"/>
          <w:szCs w:val="24"/>
        </w:rPr>
        <w:t xml:space="preserve">деятельность </w:t>
      </w:r>
      <w:r w:rsidR="00317033" w:rsidRPr="00AD3029">
        <w:rPr>
          <w:sz w:val="24"/>
          <w:szCs w:val="24"/>
        </w:rPr>
        <w:t>финансовую и страховую</w:t>
      </w:r>
      <w:r w:rsidR="002623D8" w:rsidRPr="00AD3029">
        <w:rPr>
          <w:sz w:val="24"/>
          <w:szCs w:val="24"/>
        </w:rPr>
        <w:t xml:space="preserve"> – на </w:t>
      </w:r>
      <w:r w:rsidR="00317033" w:rsidRPr="00AD3029">
        <w:rPr>
          <w:sz w:val="24"/>
          <w:szCs w:val="24"/>
        </w:rPr>
        <w:t>7</w:t>
      </w:r>
      <w:r w:rsidR="002623D8" w:rsidRPr="00AD3029">
        <w:rPr>
          <w:sz w:val="24"/>
          <w:szCs w:val="24"/>
        </w:rPr>
        <w:t>,1%,</w:t>
      </w:r>
      <w:r w:rsidR="005872B5" w:rsidRPr="00AD3029">
        <w:rPr>
          <w:sz w:val="24"/>
          <w:szCs w:val="24"/>
        </w:rPr>
        <w:t xml:space="preserve"> </w:t>
      </w:r>
      <w:r w:rsidR="00317033" w:rsidRPr="00AD3029">
        <w:rPr>
          <w:sz w:val="24"/>
          <w:szCs w:val="24"/>
        </w:rPr>
        <w:t xml:space="preserve">деятельность </w:t>
      </w:r>
      <w:r w:rsidR="005872B5" w:rsidRPr="00AD3029">
        <w:rPr>
          <w:sz w:val="24"/>
          <w:szCs w:val="24"/>
        </w:rPr>
        <w:t>в сфере</w:t>
      </w:r>
      <w:r w:rsidR="002623D8" w:rsidRPr="00AD3029">
        <w:rPr>
          <w:sz w:val="24"/>
          <w:szCs w:val="24"/>
        </w:rPr>
        <w:t xml:space="preserve"> </w:t>
      </w:r>
      <w:r w:rsidR="00317033" w:rsidRPr="00AD3029">
        <w:rPr>
          <w:sz w:val="24"/>
          <w:szCs w:val="24"/>
        </w:rPr>
        <w:t>транспортировки и хранения</w:t>
      </w:r>
      <w:r w:rsidR="005872B5" w:rsidRPr="00AD3029">
        <w:rPr>
          <w:sz w:val="24"/>
          <w:szCs w:val="24"/>
        </w:rPr>
        <w:t xml:space="preserve"> – на 5,</w:t>
      </w:r>
      <w:r w:rsidR="00317033" w:rsidRPr="00AD3029">
        <w:rPr>
          <w:sz w:val="24"/>
          <w:szCs w:val="24"/>
        </w:rPr>
        <w:t>9</w:t>
      </w:r>
      <w:r w:rsidR="005872B5" w:rsidRPr="00AD3029">
        <w:rPr>
          <w:sz w:val="24"/>
          <w:szCs w:val="24"/>
        </w:rPr>
        <w:t>%.</w:t>
      </w:r>
      <w:r w:rsidRPr="00AD3029">
        <w:rPr>
          <w:sz w:val="24"/>
          <w:szCs w:val="24"/>
        </w:rPr>
        <w:t xml:space="preserve"> </w:t>
      </w:r>
    </w:p>
    <w:p w:rsidR="00505927" w:rsidRPr="00AD3029" w:rsidRDefault="002933BC" w:rsidP="00B63545">
      <w:pPr>
        <w:autoSpaceDE w:val="0"/>
        <w:autoSpaceDN w:val="0"/>
        <w:adjustRightInd w:val="0"/>
        <w:jc w:val="both"/>
        <w:rPr>
          <w:sz w:val="24"/>
          <w:szCs w:val="24"/>
        </w:rPr>
      </w:pPr>
      <w:r w:rsidRPr="00AD3029">
        <w:rPr>
          <w:sz w:val="24"/>
          <w:szCs w:val="24"/>
        </w:rPr>
        <w:t xml:space="preserve">     </w:t>
      </w:r>
      <w:r w:rsidR="005872B5" w:rsidRPr="00AD3029">
        <w:rPr>
          <w:sz w:val="24"/>
          <w:szCs w:val="24"/>
        </w:rPr>
        <w:tab/>
      </w:r>
      <w:r w:rsidR="00505927" w:rsidRPr="00AD3029">
        <w:rPr>
          <w:sz w:val="24"/>
          <w:szCs w:val="24"/>
        </w:rPr>
        <w:t>За январь – сентябрь 20</w:t>
      </w:r>
      <w:r w:rsidR="005872B5" w:rsidRPr="00AD3029">
        <w:rPr>
          <w:sz w:val="24"/>
          <w:szCs w:val="24"/>
        </w:rPr>
        <w:t>2</w:t>
      </w:r>
      <w:r w:rsidR="00317033" w:rsidRPr="00AD3029">
        <w:rPr>
          <w:sz w:val="24"/>
          <w:szCs w:val="24"/>
        </w:rPr>
        <w:t>1</w:t>
      </w:r>
      <w:r w:rsidR="00505927" w:rsidRPr="00AD3029">
        <w:rPr>
          <w:sz w:val="24"/>
          <w:szCs w:val="24"/>
        </w:rPr>
        <w:t xml:space="preserve"> года на промышленных предприятиях городского округа создано </w:t>
      </w:r>
      <w:r w:rsidR="00020CF6" w:rsidRPr="00AD3029">
        <w:rPr>
          <w:sz w:val="24"/>
          <w:szCs w:val="24"/>
        </w:rPr>
        <w:t>1</w:t>
      </w:r>
      <w:r w:rsidR="005872B5" w:rsidRPr="00AD3029">
        <w:rPr>
          <w:sz w:val="24"/>
          <w:szCs w:val="24"/>
        </w:rPr>
        <w:t>9</w:t>
      </w:r>
      <w:r w:rsidR="00317033" w:rsidRPr="00AD3029">
        <w:rPr>
          <w:sz w:val="24"/>
          <w:szCs w:val="24"/>
        </w:rPr>
        <w:t>6</w:t>
      </w:r>
      <w:r w:rsidR="00505927" w:rsidRPr="00AD3029">
        <w:rPr>
          <w:sz w:val="24"/>
          <w:szCs w:val="24"/>
        </w:rPr>
        <w:t xml:space="preserve"> нов</w:t>
      </w:r>
      <w:r w:rsidR="005872B5" w:rsidRPr="00AD3029">
        <w:rPr>
          <w:sz w:val="24"/>
          <w:szCs w:val="24"/>
        </w:rPr>
        <w:t>ых</w:t>
      </w:r>
      <w:r w:rsidR="00505927" w:rsidRPr="00AD3029">
        <w:rPr>
          <w:sz w:val="24"/>
          <w:szCs w:val="24"/>
        </w:rPr>
        <w:t xml:space="preserve"> рабоч</w:t>
      </w:r>
      <w:r w:rsidR="005872B5" w:rsidRPr="00AD3029">
        <w:rPr>
          <w:sz w:val="24"/>
          <w:szCs w:val="24"/>
        </w:rPr>
        <w:t>их</w:t>
      </w:r>
      <w:r w:rsidR="00505927" w:rsidRPr="00AD3029">
        <w:rPr>
          <w:sz w:val="24"/>
          <w:szCs w:val="24"/>
        </w:rPr>
        <w:t xml:space="preserve"> мест: ООО «Ойл-сервис» - </w:t>
      </w:r>
      <w:r w:rsidR="005872B5" w:rsidRPr="00AD3029">
        <w:rPr>
          <w:sz w:val="24"/>
          <w:szCs w:val="24"/>
        </w:rPr>
        <w:t>5</w:t>
      </w:r>
      <w:r w:rsidR="00317033" w:rsidRPr="00AD3029">
        <w:rPr>
          <w:sz w:val="24"/>
          <w:szCs w:val="24"/>
        </w:rPr>
        <w:t>8</w:t>
      </w:r>
      <w:r w:rsidR="00505927" w:rsidRPr="00AD3029">
        <w:rPr>
          <w:sz w:val="24"/>
          <w:szCs w:val="24"/>
        </w:rPr>
        <w:t xml:space="preserve"> рабочих мест</w:t>
      </w:r>
      <w:r w:rsidRPr="00AD3029">
        <w:rPr>
          <w:sz w:val="24"/>
          <w:szCs w:val="24"/>
        </w:rPr>
        <w:t>,</w:t>
      </w:r>
      <w:r w:rsidR="00505927" w:rsidRPr="00AD3029">
        <w:rPr>
          <w:sz w:val="24"/>
          <w:szCs w:val="24"/>
        </w:rPr>
        <w:t xml:space="preserve"> АО</w:t>
      </w:r>
      <w:r w:rsidR="002C08D4" w:rsidRPr="00AD3029">
        <w:rPr>
          <w:sz w:val="24"/>
          <w:szCs w:val="24"/>
        </w:rPr>
        <w:t xml:space="preserve"> </w:t>
      </w:r>
      <w:r w:rsidR="00505927" w:rsidRPr="00AD3029">
        <w:rPr>
          <w:sz w:val="24"/>
          <w:szCs w:val="24"/>
        </w:rPr>
        <w:t>«ОЗНА-Измерительные системы» -</w:t>
      </w:r>
      <w:r w:rsidR="00020CF6" w:rsidRPr="00AD3029">
        <w:rPr>
          <w:sz w:val="24"/>
          <w:szCs w:val="24"/>
        </w:rPr>
        <w:t xml:space="preserve"> </w:t>
      </w:r>
      <w:r w:rsidR="00317033" w:rsidRPr="00AD3029">
        <w:rPr>
          <w:sz w:val="24"/>
          <w:szCs w:val="24"/>
        </w:rPr>
        <w:t>59</w:t>
      </w:r>
      <w:r w:rsidR="00505927" w:rsidRPr="00AD3029">
        <w:rPr>
          <w:sz w:val="24"/>
          <w:szCs w:val="24"/>
        </w:rPr>
        <w:t xml:space="preserve"> рабочих мест</w:t>
      </w:r>
      <w:r w:rsidRPr="00AD3029">
        <w:rPr>
          <w:sz w:val="24"/>
          <w:szCs w:val="24"/>
        </w:rPr>
        <w:t>,</w:t>
      </w:r>
      <w:r w:rsidR="007A4C62" w:rsidRPr="00AD3029">
        <w:rPr>
          <w:sz w:val="24"/>
          <w:szCs w:val="24"/>
        </w:rPr>
        <w:t xml:space="preserve"> АО «АК ОЗНА» - 24 рабочих места,</w:t>
      </w:r>
      <w:r w:rsidR="00505927" w:rsidRPr="00AD3029">
        <w:rPr>
          <w:sz w:val="24"/>
          <w:szCs w:val="24"/>
        </w:rPr>
        <w:t xml:space="preserve"> МУП «</w:t>
      </w:r>
      <w:proofErr w:type="spellStart"/>
      <w:r w:rsidR="00505927" w:rsidRPr="00AD3029">
        <w:rPr>
          <w:sz w:val="24"/>
          <w:szCs w:val="24"/>
        </w:rPr>
        <w:t>Октябрьсккоммунводоканал</w:t>
      </w:r>
      <w:proofErr w:type="spellEnd"/>
      <w:r w:rsidR="00505927" w:rsidRPr="00AD3029">
        <w:rPr>
          <w:sz w:val="24"/>
          <w:szCs w:val="24"/>
        </w:rPr>
        <w:t>»</w:t>
      </w:r>
      <w:r w:rsidR="007A4C62" w:rsidRPr="00AD3029">
        <w:rPr>
          <w:sz w:val="24"/>
          <w:szCs w:val="24"/>
        </w:rPr>
        <w:t xml:space="preserve"> </w:t>
      </w:r>
      <w:r w:rsidR="00505927" w:rsidRPr="00AD3029">
        <w:rPr>
          <w:sz w:val="24"/>
          <w:szCs w:val="24"/>
        </w:rPr>
        <w:t>-</w:t>
      </w:r>
      <w:r w:rsidR="007A4C62" w:rsidRPr="00AD3029">
        <w:rPr>
          <w:sz w:val="24"/>
          <w:szCs w:val="24"/>
        </w:rPr>
        <w:t xml:space="preserve"> </w:t>
      </w:r>
      <w:r w:rsidR="00317033" w:rsidRPr="00AD3029">
        <w:rPr>
          <w:sz w:val="24"/>
          <w:szCs w:val="24"/>
        </w:rPr>
        <w:t>10</w:t>
      </w:r>
      <w:r w:rsidR="00505927" w:rsidRPr="00AD3029">
        <w:rPr>
          <w:sz w:val="24"/>
          <w:szCs w:val="24"/>
        </w:rPr>
        <w:t xml:space="preserve"> рабочих </w:t>
      </w:r>
      <w:r w:rsidR="002C08D4" w:rsidRPr="00AD3029">
        <w:rPr>
          <w:sz w:val="24"/>
          <w:szCs w:val="24"/>
        </w:rPr>
        <w:t>мест, ООО</w:t>
      </w:r>
      <w:r w:rsidR="00505927" w:rsidRPr="00AD3029">
        <w:rPr>
          <w:sz w:val="24"/>
          <w:szCs w:val="24"/>
        </w:rPr>
        <w:t xml:space="preserve"> «</w:t>
      </w:r>
      <w:r w:rsidR="005872B5" w:rsidRPr="00AD3029">
        <w:rPr>
          <w:sz w:val="24"/>
          <w:szCs w:val="24"/>
        </w:rPr>
        <w:t>Башкирский фарфор</w:t>
      </w:r>
      <w:r w:rsidR="00505927" w:rsidRPr="00AD3029">
        <w:rPr>
          <w:sz w:val="24"/>
          <w:szCs w:val="24"/>
        </w:rPr>
        <w:t xml:space="preserve">» - </w:t>
      </w:r>
      <w:r w:rsidR="005872B5" w:rsidRPr="00AD3029">
        <w:rPr>
          <w:sz w:val="24"/>
          <w:szCs w:val="24"/>
        </w:rPr>
        <w:t>1</w:t>
      </w:r>
      <w:r w:rsidR="00505927" w:rsidRPr="00AD3029">
        <w:rPr>
          <w:sz w:val="24"/>
          <w:szCs w:val="24"/>
        </w:rPr>
        <w:t xml:space="preserve"> </w:t>
      </w:r>
      <w:r w:rsidR="00FD22F5" w:rsidRPr="00AD3029">
        <w:rPr>
          <w:sz w:val="24"/>
          <w:szCs w:val="24"/>
        </w:rPr>
        <w:t>рабоч</w:t>
      </w:r>
      <w:r w:rsidR="005872B5" w:rsidRPr="00AD3029">
        <w:rPr>
          <w:sz w:val="24"/>
          <w:szCs w:val="24"/>
        </w:rPr>
        <w:t>ее</w:t>
      </w:r>
      <w:r w:rsidR="00FD22F5" w:rsidRPr="00AD3029">
        <w:rPr>
          <w:sz w:val="24"/>
          <w:szCs w:val="24"/>
        </w:rPr>
        <w:t xml:space="preserve"> мест</w:t>
      </w:r>
      <w:r w:rsidR="005872B5" w:rsidRPr="00AD3029">
        <w:rPr>
          <w:sz w:val="24"/>
          <w:szCs w:val="24"/>
        </w:rPr>
        <w:t>о</w:t>
      </w:r>
      <w:r w:rsidR="00FD22F5" w:rsidRPr="00AD3029">
        <w:rPr>
          <w:sz w:val="24"/>
          <w:szCs w:val="24"/>
        </w:rPr>
        <w:t xml:space="preserve">, </w:t>
      </w:r>
      <w:r w:rsidR="002C08D4" w:rsidRPr="00AD3029">
        <w:rPr>
          <w:sz w:val="24"/>
          <w:szCs w:val="24"/>
        </w:rPr>
        <w:t>ООО</w:t>
      </w:r>
      <w:r w:rsidR="00505927" w:rsidRPr="00AD3029">
        <w:rPr>
          <w:sz w:val="24"/>
          <w:szCs w:val="24"/>
        </w:rPr>
        <w:t xml:space="preserve"> «Октябрьское УБР» - </w:t>
      </w:r>
      <w:r w:rsidR="005872B5" w:rsidRPr="00AD3029">
        <w:rPr>
          <w:sz w:val="24"/>
          <w:szCs w:val="24"/>
        </w:rPr>
        <w:t>1</w:t>
      </w:r>
      <w:r w:rsidR="00317033" w:rsidRPr="00AD3029">
        <w:rPr>
          <w:sz w:val="24"/>
          <w:szCs w:val="24"/>
        </w:rPr>
        <w:t>3</w:t>
      </w:r>
      <w:r w:rsidR="00505927" w:rsidRPr="00AD3029">
        <w:rPr>
          <w:sz w:val="24"/>
          <w:szCs w:val="24"/>
        </w:rPr>
        <w:t xml:space="preserve"> рабочих мест</w:t>
      </w:r>
      <w:r w:rsidR="002C08D4" w:rsidRPr="00AD3029">
        <w:rPr>
          <w:sz w:val="24"/>
          <w:szCs w:val="24"/>
        </w:rPr>
        <w:t xml:space="preserve">, </w:t>
      </w:r>
      <w:r w:rsidR="00505927" w:rsidRPr="00AD3029">
        <w:rPr>
          <w:sz w:val="24"/>
          <w:szCs w:val="24"/>
        </w:rPr>
        <w:t>ООО «</w:t>
      </w:r>
      <w:proofErr w:type="spellStart"/>
      <w:r w:rsidR="00505927" w:rsidRPr="00AD3029">
        <w:rPr>
          <w:sz w:val="24"/>
          <w:szCs w:val="24"/>
        </w:rPr>
        <w:t>Пет</w:t>
      </w:r>
      <w:r w:rsidR="001B1CD1" w:rsidRPr="00AD3029">
        <w:rPr>
          <w:sz w:val="24"/>
          <w:szCs w:val="24"/>
        </w:rPr>
        <w:t>р</w:t>
      </w:r>
      <w:r w:rsidR="00505927" w:rsidRPr="00AD3029">
        <w:rPr>
          <w:sz w:val="24"/>
          <w:szCs w:val="24"/>
        </w:rPr>
        <w:t>оТул</w:t>
      </w:r>
      <w:proofErr w:type="spellEnd"/>
      <w:r w:rsidR="00505927" w:rsidRPr="00AD3029">
        <w:rPr>
          <w:sz w:val="24"/>
          <w:szCs w:val="24"/>
        </w:rPr>
        <w:t xml:space="preserve">» - </w:t>
      </w:r>
      <w:r w:rsidR="007A4C62" w:rsidRPr="00AD3029">
        <w:rPr>
          <w:sz w:val="24"/>
          <w:szCs w:val="24"/>
        </w:rPr>
        <w:t>15</w:t>
      </w:r>
      <w:r w:rsidR="00505927" w:rsidRPr="00AD3029">
        <w:rPr>
          <w:sz w:val="24"/>
          <w:szCs w:val="24"/>
        </w:rPr>
        <w:t xml:space="preserve"> рабочих </w:t>
      </w:r>
      <w:r w:rsidR="002C08D4" w:rsidRPr="00AD3029">
        <w:rPr>
          <w:sz w:val="24"/>
          <w:szCs w:val="24"/>
        </w:rPr>
        <w:t>мест, ООО</w:t>
      </w:r>
      <w:r w:rsidR="00505927" w:rsidRPr="00AD3029">
        <w:rPr>
          <w:sz w:val="24"/>
          <w:szCs w:val="24"/>
        </w:rPr>
        <w:t xml:space="preserve"> «</w:t>
      </w:r>
      <w:proofErr w:type="spellStart"/>
      <w:r w:rsidR="00505927" w:rsidRPr="00AD3029">
        <w:rPr>
          <w:sz w:val="24"/>
          <w:szCs w:val="24"/>
        </w:rPr>
        <w:t>ПетроТул</w:t>
      </w:r>
      <w:proofErr w:type="spellEnd"/>
      <w:r w:rsidR="00505927" w:rsidRPr="00AD3029">
        <w:rPr>
          <w:sz w:val="24"/>
          <w:szCs w:val="24"/>
        </w:rPr>
        <w:t xml:space="preserve"> – НБ» - </w:t>
      </w:r>
      <w:r w:rsidR="007A4C62" w:rsidRPr="00AD3029">
        <w:rPr>
          <w:sz w:val="24"/>
          <w:szCs w:val="24"/>
        </w:rPr>
        <w:t>9</w:t>
      </w:r>
      <w:r w:rsidR="00505927" w:rsidRPr="00AD3029">
        <w:rPr>
          <w:sz w:val="24"/>
          <w:szCs w:val="24"/>
        </w:rPr>
        <w:t xml:space="preserve"> рабочих мест</w:t>
      </w:r>
      <w:r w:rsidR="007A4C62" w:rsidRPr="00AD3029">
        <w:rPr>
          <w:sz w:val="24"/>
          <w:szCs w:val="24"/>
        </w:rPr>
        <w:t>, ООО НПФ «</w:t>
      </w:r>
      <w:proofErr w:type="spellStart"/>
      <w:r w:rsidR="007A4C62" w:rsidRPr="00AD3029">
        <w:rPr>
          <w:sz w:val="24"/>
          <w:szCs w:val="24"/>
        </w:rPr>
        <w:t>Пакер</w:t>
      </w:r>
      <w:proofErr w:type="spellEnd"/>
      <w:r w:rsidR="007A4C62" w:rsidRPr="00AD3029">
        <w:rPr>
          <w:sz w:val="24"/>
          <w:szCs w:val="24"/>
        </w:rPr>
        <w:t>» - 6 рабочих мест, АО «ОЗНА – ОМЗ» - 1 рабочее место</w:t>
      </w:r>
      <w:r w:rsidR="00505927" w:rsidRPr="00AD3029">
        <w:rPr>
          <w:sz w:val="24"/>
          <w:szCs w:val="24"/>
        </w:rPr>
        <w:t>.</w:t>
      </w:r>
    </w:p>
    <w:p w:rsidR="005C220F" w:rsidRPr="00AD3029" w:rsidRDefault="005C220F" w:rsidP="00B63545">
      <w:pPr>
        <w:autoSpaceDE w:val="0"/>
        <w:autoSpaceDN w:val="0"/>
        <w:adjustRightInd w:val="0"/>
        <w:jc w:val="both"/>
        <w:rPr>
          <w:sz w:val="24"/>
          <w:szCs w:val="24"/>
        </w:rPr>
      </w:pPr>
    </w:p>
    <w:p w:rsidR="00512901" w:rsidRPr="00AD3029" w:rsidRDefault="00512901" w:rsidP="00B63545">
      <w:pPr>
        <w:autoSpaceDE w:val="0"/>
        <w:autoSpaceDN w:val="0"/>
        <w:adjustRightInd w:val="0"/>
        <w:jc w:val="both"/>
        <w:rPr>
          <w:b/>
          <w:color w:val="000000" w:themeColor="text1"/>
          <w:sz w:val="24"/>
          <w:szCs w:val="24"/>
        </w:rPr>
      </w:pPr>
      <w:r w:rsidRPr="00AD3029">
        <w:rPr>
          <w:b/>
          <w:color w:val="000000" w:themeColor="text1"/>
          <w:sz w:val="24"/>
          <w:szCs w:val="24"/>
        </w:rPr>
        <w:t>Рынок труда, занятость населения</w:t>
      </w:r>
    </w:p>
    <w:p w:rsidR="00512901" w:rsidRPr="00AD3029" w:rsidRDefault="00512901" w:rsidP="00B63545">
      <w:pPr>
        <w:suppressAutoHyphens/>
        <w:ind w:firstLine="709"/>
        <w:jc w:val="both"/>
        <w:rPr>
          <w:rFonts w:eastAsia="Calibri"/>
          <w:color w:val="000000" w:themeColor="text1"/>
          <w:sz w:val="24"/>
          <w:szCs w:val="24"/>
        </w:rPr>
      </w:pPr>
      <w:r w:rsidRPr="00AD3029">
        <w:rPr>
          <w:rFonts w:eastAsia="Calibri"/>
          <w:color w:val="000000" w:themeColor="text1"/>
          <w:sz w:val="24"/>
          <w:szCs w:val="24"/>
        </w:rPr>
        <w:t>Определенным барометром движения рабочей силы, его востребованности является положение на рынке труда.</w:t>
      </w:r>
    </w:p>
    <w:p w:rsidR="00512901" w:rsidRPr="00AD3029" w:rsidRDefault="00512901" w:rsidP="00B63545">
      <w:pPr>
        <w:pStyle w:val="af2"/>
        <w:spacing w:after="0" w:line="240" w:lineRule="auto"/>
        <w:ind w:left="0" w:firstLine="709"/>
        <w:jc w:val="both"/>
        <w:rPr>
          <w:rFonts w:ascii="Times New Roman" w:eastAsia="Calibri" w:hAnsi="Times New Roman" w:cs="Times New Roman"/>
          <w:color w:val="000000" w:themeColor="text1"/>
          <w:sz w:val="24"/>
          <w:szCs w:val="24"/>
        </w:rPr>
      </w:pPr>
      <w:r w:rsidRPr="00AD3029">
        <w:rPr>
          <w:rFonts w:ascii="Times New Roman" w:eastAsia="Calibri" w:hAnsi="Times New Roman" w:cs="Times New Roman"/>
          <w:color w:val="000000" w:themeColor="text1"/>
          <w:sz w:val="24"/>
          <w:szCs w:val="24"/>
        </w:rPr>
        <w:t>По состоянию на 1</w:t>
      </w:r>
      <w:r w:rsidR="00F33DEB" w:rsidRPr="00AD3029">
        <w:rPr>
          <w:rFonts w:ascii="Times New Roman" w:eastAsia="Calibri" w:hAnsi="Times New Roman" w:cs="Times New Roman"/>
          <w:color w:val="000000" w:themeColor="text1"/>
          <w:sz w:val="24"/>
          <w:szCs w:val="24"/>
        </w:rPr>
        <w:t xml:space="preserve"> </w:t>
      </w:r>
      <w:r w:rsidR="00E87BF0" w:rsidRPr="00AD3029">
        <w:rPr>
          <w:rFonts w:ascii="Times New Roman" w:eastAsia="Calibri" w:hAnsi="Times New Roman" w:cs="Times New Roman"/>
          <w:color w:val="000000" w:themeColor="text1"/>
          <w:sz w:val="24"/>
          <w:szCs w:val="24"/>
        </w:rPr>
        <w:t>октября</w:t>
      </w:r>
      <w:r w:rsidRPr="00AD3029">
        <w:rPr>
          <w:rFonts w:ascii="Times New Roman" w:eastAsia="Calibri" w:hAnsi="Times New Roman" w:cs="Times New Roman"/>
          <w:color w:val="000000" w:themeColor="text1"/>
          <w:sz w:val="24"/>
          <w:szCs w:val="24"/>
        </w:rPr>
        <w:t xml:space="preserve"> 20</w:t>
      </w:r>
      <w:r w:rsidR="005A21A7" w:rsidRPr="00AD3029">
        <w:rPr>
          <w:rFonts w:ascii="Times New Roman" w:eastAsia="Calibri" w:hAnsi="Times New Roman" w:cs="Times New Roman"/>
          <w:color w:val="000000" w:themeColor="text1"/>
          <w:sz w:val="24"/>
          <w:szCs w:val="24"/>
        </w:rPr>
        <w:t>21</w:t>
      </w:r>
      <w:r w:rsidRPr="00AD3029">
        <w:rPr>
          <w:rFonts w:ascii="Times New Roman" w:eastAsia="Calibri" w:hAnsi="Times New Roman" w:cs="Times New Roman"/>
          <w:color w:val="000000" w:themeColor="text1"/>
          <w:sz w:val="24"/>
          <w:szCs w:val="24"/>
        </w:rPr>
        <w:t xml:space="preserve"> года</w:t>
      </w:r>
      <w:r w:rsidRPr="00AD3029">
        <w:rPr>
          <w:rFonts w:ascii="Times New Roman" w:hAnsi="Times New Roman" w:cs="Times New Roman"/>
          <w:color w:val="000000" w:themeColor="text1"/>
          <w:sz w:val="24"/>
          <w:szCs w:val="24"/>
        </w:rPr>
        <w:t xml:space="preserve"> основные </w:t>
      </w:r>
      <w:r w:rsidRPr="00AD3029">
        <w:rPr>
          <w:rFonts w:ascii="Times New Roman" w:eastAsia="Calibri" w:hAnsi="Times New Roman" w:cs="Times New Roman"/>
          <w:color w:val="000000" w:themeColor="text1"/>
          <w:sz w:val="24"/>
          <w:szCs w:val="24"/>
        </w:rPr>
        <w:t xml:space="preserve">показатели </w:t>
      </w:r>
      <w:r w:rsidRPr="00AD3029">
        <w:rPr>
          <w:rFonts w:ascii="Times New Roman" w:hAnsi="Times New Roman" w:cs="Times New Roman"/>
          <w:color w:val="000000" w:themeColor="text1"/>
          <w:sz w:val="24"/>
          <w:szCs w:val="24"/>
        </w:rPr>
        <w:t>состояния рынка труда выглядят следующим образом</w:t>
      </w:r>
      <w:r w:rsidRPr="00AD3029">
        <w:rPr>
          <w:rFonts w:ascii="Times New Roman" w:eastAsia="Calibri" w:hAnsi="Times New Roman" w:cs="Times New Roman"/>
          <w:color w:val="000000" w:themeColor="text1"/>
          <w:sz w:val="24"/>
          <w:szCs w:val="24"/>
        </w:rPr>
        <w:t>:</w:t>
      </w:r>
    </w:p>
    <w:p w:rsidR="00512901" w:rsidRPr="00AD3029" w:rsidRDefault="00512901" w:rsidP="00B63545">
      <w:pPr>
        <w:pStyle w:val="af2"/>
        <w:numPr>
          <w:ilvl w:val="0"/>
          <w:numId w:val="2"/>
        </w:numPr>
        <w:tabs>
          <w:tab w:val="left" w:pos="993"/>
        </w:tabs>
        <w:suppressAutoHyphens/>
        <w:spacing w:after="0" w:line="240" w:lineRule="auto"/>
        <w:ind w:left="0" w:firstLine="709"/>
        <w:jc w:val="both"/>
        <w:rPr>
          <w:rFonts w:ascii="Times New Roman" w:hAnsi="Times New Roman" w:cs="Times New Roman"/>
          <w:color w:val="000000" w:themeColor="text1"/>
          <w:sz w:val="24"/>
          <w:szCs w:val="24"/>
        </w:rPr>
      </w:pPr>
      <w:r w:rsidRPr="00AD3029">
        <w:rPr>
          <w:rFonts w:ascii="Times New Roman" w:hAnsi="Times New Roman" w:cs="Times New Roman"/>
          <w:color w:val="000000" w:themeColor="text1"/>
          <w:sz w:val="24"/>
          <w:szCs w:val="24"/>
        </w:rPr>
        <w:t xml:space="preserve">Численность официально зарегистрированных безработных граждан составила </w:t>
      </w:r>
      <w:r w:rsidR="005A21A7" w:rsidRPr="00AD3029">
        <w:rPr>
          <w:rFonts w:ascii="Times New Roman" w:hAnsi="Times New Roman" w:cs="Times New Roman"/>
          <w:color w:val="000000" w:themeColor="text1"/>
          <w:sz w:val="24"/>
          <w:szCs w:val="24"/>
        </w:rPr>
        <w:br/>
        <w:t>548</w:t>
      </w:r>
      <w:r w:rsidRPr="00AD3029">
        <w:rPr>
          <w:rFonts w:ascii="Times New Roman" w:hAnsi="Times New Roman" w:cs="Times New Roman"/>
          <w:color w:val="000000" w:themeColor="text1"/>
          <w:sz w:val="24"/>
          <w:szCs w:val="24"/>
        </w:rPr>
        <w:t xml:space="preserve"> человек (на 01.01.20</w:t>
      </w:r>
      <w:r w:rsidR="005C220F" w:rsidRPr="00AD3029">
        <w:rPr>
          <w:rFonts w:ascii="Times New Roman" w:hAnsi="Times New Roman" w:cs="Times New Roman"/>
          <w:color w:val="000000" w:themeColor="text1"/>
          <w:sz w:val="24"/>
          <w:szCs w:val="24"/>
        </w:rPr>
        <w:t>2</w:t>
      </w:r>
      <w:r w:rsidR="005A21A7" w:rsidRPr="00AD3029">
        <w:rPr>
          <w:rFonts w:ascii="Times New Roman" w:hAnsi="Times New Roman" w:cs="Times New Roman"/>
          <w:color w:val="000000" w:themeColor="text1"/>
          <w:sz w:val="24"/>
          <w:szCs w:val="24"/>
        </w:rPr>
        <w:t>1</w:t>
      </w:r>
      <w:r w:rsidRPr="00AD3029">
        <w:rPr>
          <w:rFonts w:ascii="Times New Roman" w:hAnsi="Times New Roman" w:cs="Times New Roman"/>
          <w:color w:val="000000" w:themeColor="text1"/>
          <w:sz w:val="24"/>
          <w:szCs w:val="24"/>
        </w:rPr>
        <w:t xml:space="preserve"> г. – </w:t>
      </w:r>
      <w:r w:rsidR="005A21A7" w:rsidRPr="00AD3029">
        <w:rPr>
          <w:rFonts w:ascii="Times New Roman" w:hAnsi="Times New Roman" w:cs="Times New Roman"/>
          <w:color w:val="000000" w:themeColor="text1"/>
          <w:sz w:val="24"/>
          <w:szCs w:val="24"/>
        </w:rPr>
        <w:t>3</w:t>
      </w:r>
      <w:r w:rsidR="00082843" w:rsidRPr="00AD3029">
        <w:rPr>
          <w:rFonts w:ascii="Times New Roman" w:hAnsi="Times New Roman" w:cs="Times New Roman"/>
          <w:color w:val="000000" w:themeColor="text1"/>
          <w:sz w:val="24"/>
          <w:szCs w:val="24"/>
        </w:rPr>
        <w:t>142</w:t>
      </w:r>
      <w:r w:rsidR="005A21A7" w:rsidRPr="00AD3029">
        <w:rPr>
          <w:rFonts w:ascii="Times New Roman" w:hAnsi="Times New Roman" w:cs="Times New Roman"/>
          <w:color w:val="000000" w:themeColor="text1"/>
          <w:sz w:val="24"/>
          <w:szCs w:val="24"/>
        </w:rPr>
        <w:t xml:space="preserve"> человек</w:t>
      </w:r>
      <w:r w:rsidRPr="00AD3029">
        <w:rPr>
          <w:rFonts w:ascii="Times New Roman" w:hAnsi="Times New Roman" w:cs="Times New Roman"/>
          <w:color w:val="000000" w:themeColor="text1"/>
          <w:sz w:val="24"/>
          <w:szCs w:val="24"/>
        </w:rPr>
        <w:t xml:space="preserve">). </w:t>
      </w:r>
    </w:p>
    <w:p w:rsidR="00512901" w:rsidRPr="00AD3029" w:rsidRDefault="00512901" w:rsidP="00B63545">
      <w:pPr>
        <w:pStyle w:val="af2"/>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AD3029">
        <w:rPr>
          <w:rFonts w:ascii="Times New Roman" w:hAnsi="Times New Roman" w:cs="Times New Roman"/>
          <w:color w:val="000000" w:themeColor="text1"/>
          <w:sz w:val="24"/>
          <w:szCs w:val="24"/>
        </w:rPr>
        <w:t xml:space="preserve">Уровень </w:t>
      </w:r>
      <w:r w:rsidR="005A21A7" w:rsidRPr="00AD3029">
        <w:rPr>
          <w:rFonts w:ascii="Times New Roman" w:hAnsi="Times New Roman" w:cs="Times New Roman"/>
          <w:color w:val="000000" w:themeColor="text1"/>
          <w:sz w:val="24"/>
          <w:szCs w:val="24"/>
        </w:rPr>
        <w:t>официально за</w:t>
      </w:r>
      <w:r w:rsidRPr="00AD3029">
        <w:rPr>
          <w:rFonts w:ascii="Times New Roman" w:hAnsi="Times New Roman" w:cs="Times New Roman"/>
          <w:color w:val="000000" w:themeColor="text1"/>
          <w:sz w:val="24"/>
          <w:szCs w:val="24"/>
        </w:rPr>
        <w:t>регистрир</w:t>
      </w:r>
      <w:r w:rsidR="005A21A7" w:rsidRPr="00AD3029">
        <w:rPr>
          <w:rFonts w:ascii="Times New Roman" w:hAnsi="Times New Roman" w:cs="Times New Roman"/>
          <w:color w:val="000000" w:themeColor="text1"/>
          <w:sz w:val="24"/>
          <w:szCs w:val="24"/>
        </w:rPr>
        <w:t>ованн</w:t>
      </w:r>
      <w:r w:rsidRPr="00AD3029">
        <w:rPr>
          <w:rFonts w:ascii="Times New Roman" w:hAnsi="Times New Roman" w:cs="Times New Roman"/>
          <w:color w:val="000000" w:themeColor="text1"/>
          <w:sz w:val="24"/>
          <w:szCs w:val="24"/>
        </w:rPr>
        <w:t>ой безработицы</w:t>
      </w:r>
      <w:r w:rsidR="005A21A7" w:rsidRPr="00AD3029">
        <w:rPr>
          <w:rFonts w:ascii="Times New Roman" w:hAnsi="Times New Roman" w:cs="Times New Roman"/>
          <w:color w:val="000000" w:themeColor="text1"/>
          <w:sz w:val="24"/>
          <w:szCs w:val="24"/>
        </w:rPr>
        <w:t xml:space="preserve"> по городу</w:t>
      </w:r>
      <w:r w:rsidRPr="00AD3029">
        <w:rPr>
          <w:rFonts w:ascii="Times New Roman" w:hAnsi="Times New Roman" w:cs="Times New Roman"/>
          <w:color w:val="000000" w:themeColor="text1"/>
          <w:sz w:val="24"/>
          <w:szCs w:val="24"/>
        </w:rPr>
        <w:t xml:space="preserve"> составил </w:t>
      </w:r>
      <w:r w:rsidR="005A21A7" w:rsidRPr="00AD3029">
        <w:rPr>
          <w:rFonts w:ascii="Times New Roman" w:hAnsi="Times New Roman" w:cs="Times New Roman"/>
          <w:color w:val="000000" w:themeColor="text1"/>
          <w:sz w:val="24"/>
          <w:szCs w:val="24"/>
        </w:rPr>
        <w:t>0</w:t>
      </w:r>
      <w:r w:rsidRPr="00AD3029">
        <w:rPr>
          <w:rFonts w:ascii="Times New Roman" w:hAnsi="Times New Roman" w:cs="Times New Roman"/>
          <w:color w:val="000000" w:themeColor="text1"/>
          <w:sz w:val="24"/>
          <w:szCs w:val="24"/>
        </w:rPr>
        <w:t>,</w:t>
      </w:r>
      <w:r w:rsidR="005A21A7" w:rsidRPr="00AD3029">
        <w:rPr>
          <w:rFonts w:ascii="Times New Roman" w:hAnsi="Times New Roman" w:cs="Times New Roman"/>
          <w:color w:val="000000" w:themeColor="text1"/>
          <w:sz w:val="24"/>
          <w:szCs w:val="24"/>
        </w:rPr>
        <w:t>91</w:t>
      </w:r>
      <w:r w:rsidRPr="00AD3029">
        <w:rPr>
          <w:rFonts w:ascii="Times New Roman" w:hAnsi="Times New Roman" w:cs="Times New Roman"/>
          <w:color w:val="000000" w:themeColor="text1"/>
          <w:sz w:val="24"/>
          <w:szCs w:val="24"/>
        </w:rPr>
        <w:t>%</w:t>
      </w:r>
      <w:r w:rsidR="005C220F" w:rsidRPr="00AD3029">
        <w:rPr>
          <w:rFonts w:ascii="Times New Roman" w:hAnsi="Times New Roman" w:cs="Times New Roman"/>
          <w:color w:val="000000" w:themeColor="text1"/>
          <w:sz w:val="24"/>
          <w:szCs w:val="24"/>
        </w:rPr>
        <w:t xml:space="preserve"> (на 01.01.202</w:t>
      </w:r>
      <w:r w:rsidR="005A21A7" w:rsidRPr="00AD3029">
        <w:rPr>
          <w:rFonts w:ascii="Times New Roman" w:hAnsi="Times New Roman" w:cs="Times New Roman"/>
          <w:color w:val="000000" w:themeColor="text1"/>
          <w:sz w:val="24"/>
          <w:szCs w:val="24"/>
        </w:rPr>
        <w:t>1</w:t>
      </w:r>
      <w:r w:rsidRPr="00AD3029">
        <w:rPr>
          <w:rFonts w:ascii="Times New Roman" w:hAnsi="Times New Roman" w:cs="Times New Roman"/>
          <w:color w:val="000000" w:themeColor="text1"/>
          <w:sz w:val="24"/>
          <w:szCs w:val="24"/>
        </w:rPr>
        <w:t xml:space="preserve"> г. – </w:t>
      </w:r>
      <w:r w:rsidR="005A21A7" w:rsidRPr="00AD3029">
        <w:rPr>
          <w:rFonts w:ascii="Times New Roman" w:hAnsi="Times New Roman" w:cs="Times New Roman"/>
          <w:color w:val="000000" w:themeColor="text1"/>
          <w:sz w:val="24"/>
          <w:szCs w:val="24"/>
        </w:rPr>
        <w:t>5</w:t>
      </w:r>
      <w:r w:rsidRPr="00AD3029">
        <w:rPr>
          <w:rFonts w:ascii="Times New Roman" w:hAnsi="Times New Roman" w:cs="Times New Roman"/>
          <w:color w:val="000000" w:themeColor="text1"/>
          <w:sz w:val="24"/>
          <w:szCs w:val="24"/>
        </w:rPr>
        <w:t>,</w:t>
      </w:r>
      <w:r w:rsidR="005A21A7" w:rsidRPr="00AD3029">
        <w:rPr>
          <w:rFonts w:ascii="Times New Roman" w:hAnsi="Times New Roman" w:cs="Times New Roman"/>
          <w:color w:val="000000" w:themeColor="text1"/>
          <w:sz w:val="24"/>
          <w:szCs w:val="24"/>
        </w:rPr>
        <w:t>19</w:t>
      </w:r>
      <w:r w:rsidRPr="00AD3029">
        <w:rPr>
          <w:rFonts w:ascii="Times New Roman" w:hAnsi="Times New Roman" w:cs="Times New Roman"/>
          <w:color w:val="000000" w:themeColor="text1"/>
          <w:sz w:val="24"/>
          <w:szCs w:val="24"/>
        </w:rPr>
        <w:t>%).</w:t>
      </w:r>
    </w:p>
    <w:p w:rsidR="00512901" w:rsidRPr="00AD3029" w:rsidRDefault="00512901" w:rsidP="00B63545">
      <w:pPr>
        <w:pStyle w:val="af2"/>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AD3029">
        <w:rPr>
          <w:rFonts w:ascii="Times New Roman" w:hAnsi="Times New Roman" w:cs="Times New Roman"/>
          <w:color w:val="000000" w:themeColor="text1"/>
          <w:sz w:val="24"/>
          <w:szCs w:val="24"/>
        </w:rPr>
        <w:t xml:space="preserve">Коэффициент напряженности на </w:t>
      </w:r>
      <w:r w:rsidR="00082843" w:rsidRPr="00AD3029">
        <w:rPr>
          <w:rFonts w:ascii="Times New Roman" w:hAnsi="Times New Roman" w:cs="Times New Roman"/>
          <w:color w:val="000000" w:themeColor="text1"/>
          <w:sz w:val="24"/>
          <w:szCs w:val="24"/>
        </w:rPr>
        <w:t>р</w:t>
      </w:r>
      <w:r w:rsidRPr="00AD3029">
        <w:rPr>
          <w:rFonts w:ascii="Times New Roman" w:hAnsi="Times New Roman" w:cs="Times New Roman"/>
          <w:color w:val="000000" w:themeColor="text1"/>
          <w:sz w:val="24"/>
          <w:szCs w:val="24"/>
        </w:rPr>
        <w:t xml:space="preserve">ынке труда составил </w:t>
      </w:r>
      <w:r w:rsidR="00082843" w:rsidRPr="00AD3029">
        <w:rPr>
          <w:rFonts w:ascii="Times New Roman" w:hAnsi="Times New Roman" w:cs="Times New Roman"/>
          <w:color w:val="000000" w:themeColor="text1"/>
          <w:sz w:val="24"/>
          <w:szCs w:val="24"/>
        </w:rPr>
        <w:t>0</w:t>
      </w:r>
      <w:r w:rsidRPr="00AD3029">
        <w:rPr>
          <w:rFonts w:ascii="Times New Roman" w:hAnsi="Times New Roman" w:cs="Times New Roman"/>
          <w:color w:val="000000" w:themeColor="text1"/>
          <w:sz w:val="24"/>
          <w:szCs w:val="24"/>
        </w:rPr>
        <w:t>,</w:t>
      </w:r>
      <w:r w:rsidR="00082843" w:rsidRPr="00AD3029">
        <w:rPr>
          <w:rFonts w:ascii="Times New Roman" w:hAnsi="Times New Roman" w:cs="Times New Roman"/>
          <w:color w:val="000000" w:themeColor="text1"/>
          <w:sz w:val="24"/>
          <w:szCs w:val="24"/>
        </w:rPr>
        <w:t>6</w:t>
      </w:r>
      <w:r w:rsidRPr="00AD3029">
        <w:rPr>
          <w:rFonts w:ascii="Times New Roman" w:hAnsi="Times New Roman" w:cs="Times New Roman"/>
          <w:color w:val="000000" w:themeColor="text1"/>
          <w:sz w:val="24"/>
          <w:szCs w:val="24"/>
        </w:rPr>
        <w:t xml:space="preserve"> человек на 1 вакансию</w:t>
      </w:r>
      <w:r w:rsidR="00020CF6" w:rsidRPr="00AD3029">
        <w:rPr>
          <w:rFonts w:ascii="Times New Roman" w:hAnsi="Times New Roman" w:cs="Times New Roman"/>
          <w:color w:val="000000" w:themeColor="text1"/>
          <w:sz w:val="24"/>
          <w:szCs w:val="24"/>
        </w:rPr>
        <w:t xml:space="preserve">. </w:t>
      </w:r>
    </w:p>
    <w:p w:rsidR="00512901" w:rsidRPr="00AD3029" w:rsidRDefault="00082843" w:rsidP="00082843">
      <w:pPr>
        <w:pStyle w:val="af2"/>
        <w:tabs>
          <w:tab w:val="left" w:pos="709"/>
        </w:tabs>
        <w:spacing w:after="0" w:line="240" w:lineRule="auto"/>
        <w:ind w:left="0"/>
        <w:jc w:val="both"/>
        <w:rPr>
          <w:rFonts w:ascii="Times New Roman" w:hAnsi="Times New Roman" w:cs="Times New Roman"/>
          <w:color w:val="000000" w:themeColor="text1"/>
          <w:sz w:val="24"/>
          <w:szCs w:val="24"/>
        </w:rPr>
      </w:pPr>
      <w:r w:rsidRPr="00AD3029">
        <w:rPr>
          <w:rFonts w:ascii="Times New Roman" w:hAnsi="Times New Roman" w:cs="Times New Roman"/>
          <w:color w:val="000000" w:themeColor="text1"/>
          <w:sz w:val="24"/>
          <w:szCs w:val="24"/>
        </w:rPr>
        <w:tab/>
      </w:r>
      <w:r w:rsidR="00512901" w:rsidRPr="00AD3029">
        <w:rPr>
          <w:rFonts w:ascii="Times New Roman" w:hAnsi="Times New Roman" w:cs="Times New Roman"/>
          <w:color w:val="000000" w:themeColor="text1"/>
          <w:sz w:val="24"/>
          <w:szCs w:val="24"/>
        </w:rPr>
        <w:t xml:space="preserve">В отчетном периоде текущего года </w:t>
      </w:r>
      <w:r w:rsidRPr="00AD3029">
        <w:rPr>
          <w:rFonts w:ascii="Times New Roman" w:hAnsi="Times New Roman" w:cs="Times New Roman"/>
          <w:color w:val="000000" w:themeColor="text1"/>
          <w:sz w:val="24"/>
          <w:szCs w:val="24"/>
        </w:rPr>
        <w:t>339</w:t>
      </w:r>
      <w:r w:rsidR="00512901" w:rsidRPr="00AD3029">
        <w:rPr>
          <w:rFonts w:ascii="Times New Roman" w:hAnsi="Times New Roman" w:cs="Times New Roman"/>
          <w:color w:val="000000" w:themeColor="text1"/>
          <w:sz w:val="24"/>
          <w:szCs w:val="24"/>
        </w:rPr>
        <w:t xml:space="preserve"> работодателей предоставили заявки о наличии </w:t>
      </w:r>
      <w:r w:rsidRPr="00AD3029">
        <w:rPr>
          <w:rFonts w:ascii="Times New Roman" w:hAnsi="Times New Roman" w:cs="Times New Roman"/>
          <w:color w:val="000000" w:themeColor="text1"/>
          <w:sz w:val="24"/>
          <w:szCs w:val="24"/>
        </w:rPr>
        <w:t>9195</w:t>
      </w:r>
      <w:r w:rsidR="00512901" w:rsidRPr="00AD3029">
        <w:rPr>
          <w:rFonts w:ascii="Times New Roman" w:hAnsi="Times New Roman" w:cs="Times New Roman"/>
          <w:color w:val="000000" w:themeColor="text1"/>
          <w:sz w:val="24"/>
          <w:szCs w:val="24"/>
        </w:rPr>
        <w:t xml:space="preserve"> вакансий.</w:t>
      </w:r>
    </w:p>
    <w:p w:rsidR="009B651F" w:rsidRPr="00AD3029" w:rsidRDefault="00512901" w:rsidP="00B63545">
      <w:pPr>
        <w:ind w:firstLine="709"/>
        <w:jc w:val="both"/>
        <w:rPr>
          <w:sz w:val="24"/>
          <w:szCs w:val="24"/>
        </w:rPr>
      </w:pPr>
      <w:r w:rsidRPr="00AD3029">
        <w:rPr>
          <w:color w:val="000000" w:themeColor="text1"/>
          <w:sz w:val="24"/>
          <w:szCs w:val="24"/>
        </w:rPr>
        <w:t>По состоянию на 01.</w:t>
      </w:r>
      <w:r w:rsidR="009B651F" w:rsidRPr="00AD3029">
        <w:rPr>
          <w:color w:val="000000" w:themeColor="text1"/>
          <w:sz w:val="24"/>
          <w:szCs w:val="24"/>
        </w:rPr>
        <w:t>10</w:t>
      </w:r>
      <w:r w:rsidRPr="00AD3029">
        <w:rPr>
          <w:color w:val="000000" w:themeColor="text1"/>
          <w:sz w:val="24"/>
          <w:szCs w:val="24"/>
        </w:rPr>
        <w:t>.20</w:t>
      </w:r>
      <w:r w:rsidR="00082843" w:rsidRPr="00AD3029">
        <w:rPr>
          <w:color w:val="000000" w:themeColor="text1"/>
          <w:sz w:val="24"/>
          <w:szCs w:val="24"/>
        </w:rPr>
        <w:t>21</w:t>
      </w:r>
      <w:r w:rsidRPr="00AD3029">
        <w:rPr>
          <w:color w:val="000000" w:themeColor="text1"/>
          <w:sz w:val="24"/>
          <w:szCs w:val="24"/>
        </w:rPr>
        <w:t xml:space="preserve"> года в банке вакансий службы занятости соискателям представлены </w:t>
      </w:r>
      <w:r w:rsidR="00082843" w:rsidRPr="00AD3029">
        <w:rPr>
          <w:color w:val="000000" w:themeColor="text1"/>
          <w:sz w:val="24"/>
          <w:szCs w:val="24"/>
        </w:rPr>
        <w:t>1122</w:t>
      </w:r>
      <w:r w:rsidRPr="00AD3029">
        <w:rPr>
          <w:color w:val="000000" w:themeColor="text1"/>
          <w:sz w:val="24"/>
          <w:szCs w:val="24"/>
        </w:rPr>
        <w:t xml:space="preserve"> ваканси</w:t>
      </w:r>
      <w:r w:rsidR="009B651F" w:rsidRPr="00AD3029">
        <w:rPr>
          <w:color w:val="000000" w:themeColor="text1"/>
          <w:sz w:val="24"/>
          <w:szCs w:val="24"/>
        </w:rPr>
        <w:t>й</w:t>
      </w:r>
      <w:r w:rsidR="00FD2C7C" w:rsidRPr="00AD3029">
        <w:rPr>
          <w:color w:val="000000" w:themeColor="text1"/>
          <w:sz w:val="24"/>
          <w:szCs w:val="24"/>
        </w:rPr>
        <w:t>, из них</w:t>
      </w:r>
      <w:r w:rsidRPr="00AD3029">
        <w:rPr>
          <w:color w:val="000000" w:themeColor="text1"/>
          <w:sz w:val="24"/>
          <w:szCs w:val="24"/>
        </w:rPr>
        <w:t xml:space="preserve"> </w:t>
      </w:r>
      <w:r w:rsidR="00082843" w:rsidRPr="00AD3029">
        <w:rPr>
          <w:color w:val="000000" w:themeColor="text1"/>
          <w:sz w:val="24"/>
          <w:szCs w:val="24"/>
        </w:rPr>
        <w:t>808</w:t>
      </w:r>
      <w:r w:rsidRPr="00AD3029">
        <w:rPr>
          <w:color w:val="000000" w:themeColor="text1"/>
          <w:sz w:val="24"/>
          <w:szCs w:val="24"/>
        </w:rPr>
        <w:t xml:space="preserve"> вакансий по рабочим профессиям, </w:t>
      </w:r>
      <w:r w:rsidR="00082843" w:rsidRPr="00AD3029">
        <w:rPr>
          <w:color w:val="000000" w:themeColor="text1"/>
          <w:sz w:val="24"/>
          <w:szCs w:val="24"/>
        </w:rPr>
        <w:t>314</w:t>
      </w:r>
      <w:r w:rsidR="00020CF6" w:rsidRPr="00AD3029">
        <w:rPr>
          <w:color w:val="000000" w:themeColor="text1"/>
          <w:sz w:val="24"/>
          <w:szCs w:val="24"/>
        </w:rPr>
        <w:t xml:space="preserve"> </w:t>
      </w:r>
      <w:r w:rsidRPr="00AD3029">
        <w:rPr>
          <w:color w:val="000000" w:themeColor="text1"/>
          <w:sz w:val="24"/>
          <w:szCs w:val="24"/>
        </w:rPr>
        <w:t>ваканси</w:t>
      </w:r>
      <w:r w:rsidR="00020CF6" w:rsidRPr="00AD3029">
        <w:rPr>
          <w:color w:val="000000" w:themeColor="text1"/>
          <w:sz w:val="24"/>
          <w:szCs w:val="24"/>
        </w:rPr>
        <w:t>и</w:t>
      </w:r>
      <w:r w:rsidRPr="00AD3029">
        <w:rPr>
          <w:color w:val="000000" w:themeColor="text1"/>
          <w:sz w:val="24"/>
          <w:szCs w:val="24"/>
        </w:rPr>
        <w:t xml:space="preserve"> инженерно-технических работников.</w:t>
      </w:r>
      <w:r w:rsidRPr="00AD3029">
        <w:rPr>
          <w:sz w:val="24"/>
          <w:szCs w:val="24"/>
        </w:rPr>
        <w:t xml:space="preserve"> </w:t>
      </w:r>
    </w:p>
    <w:p w:rsidR="00512901" w:rsidRPr="00AD3029" w:rsidRDefault="00512901" w:rsidP="00B63545">
      <w:pPr>
        <w:ind w:firstLine="709"/>
        <w:jc w:val="both"/>
        <w:rPr>
          <w:color w:val="000000" w:themeColor="text1"/>
          <w:sz w:val="24"/>
          <w:szCs w:val="24"/>
        </w:rPr>
      </w:pPr>
      <w:r w:rsidRPr="00AD3029">
        <w:rPr>
          <w:color w:val="000000" w:themeColor="text1"/>
          <w:sz w:val="24"/>
          <w:szCs w:val="24"/>
        </w:rPr>
        <w:lastRenderedPageBreak/>
        <w:t xml:space="preserve">С целью поиска подходящей работы и </w:t>
      </w:r>
      <w:r w:rsidR="00A160EC" w:rsidRPr="00AD3029">
        <w:rPr>
          <w:color w:val="000000" w:themeColor="text1"/>
          <w:sz w:val="24"/>
          <w:szCs w:val="24"/>
        </w:rPr>
        <w:t>получения государственных</w:t>
      </w:r>
      <w:r w:rsidR="00020CF6" w:rsidRPr="00AD3029">
        <w:rPr>
          <w:color w:val="000000" w:themeColor="text1"/>
          <w:sz w:val="24"/>
          <w:szCs w:val="24"/>
        </w:rPr>
        <w:t xml:space="preserve"> </w:t>
      </w:r>
      <w:r w:rsidRPr="00AD3029">
        <w:rPr>
          <w:color w:val="000000" w:themeColor="text1"/>
          <w:sz w:val="24"/>
          <w:szCs w:val="24"/>
        </w:rPr>
        <w:t xml:space="preserve">услуг в филиал ГКУ Центр занятости населения за январь </w:t>
      </w:r>
      <w:r w:rsidR="009B651F" w:rsidRPr="00AD3029">
        <w:rPr>
          <w:color w:val="000000" w:themeColor="text1"/>
          <w:sz w:val="24"/>
          <w:szCs w:val="24"/>
        </w:rPr>
        <w:t>– сентябрь 20</w:t>
      </w:r>
      <w:r w:rsidR="00FD2C7C" w:rsidRPr="00AD3029">
        <w:rPr>
          <w:color w:val="000000" w:themeColor="text1"/>
          <w:sz w:val="24"/>
          <w:szCs w:val="24"/>
        </w:rPr>
        <w:t>2</w:t>
      </w:r>
      <w:r w:rsidR="00082843" w:rsidRPr="00AD3029">
        <w:rPr>
          <w:color w:val="000000" w:themeColor="text1"/>
          <w:sz w:val="24"/>
          <w:szCs w:val="24"/>
        </w:rPr>
        <w:t>1</w:t>
      </w:r>
      <w:r w:rsidRPr="00AD3029">
        <w:rPr>
          <w:color w:val="000000" w:themeColor="text1"/>
          <w:sz w:val="24"/>
          <w:szCs w:val="24"/>
        </w:rPr>
        <w:t xml:space="preserve"> года обратились </w:t>
      </w:r>
      <w:r w:rsidR="00082843" w:rsidRPr="00AD3029">
        <w:rPr>
          <w:color w:val="000000" w:themeColor="text1"/>
          <w:sz w:val="24"/>
          <w:szCs w:val="24"/>
        </w:rPr>
        <w:t>2</w:t>
      </w:r>
      <w:r w:rsidR="00FD2C7C" w:rsidRPr="00AD3029">
        <w:rPr>
          <w:color w:val="000000" w:themeColor="text1"/>
          <w:sz w:val="24"/>
          <w:szCs w:val="24"/>
        </w:rPr>
        <w:t>6</w:t>
      </w:r>
      <w:r w:rsidR="00082843" w:rsidRPr="00AD3029">
        <w:rPr>
          <w:color w:val="000000" w:themeColor="text1"/>
          <w:sz w:val="24"/>
          <w:szCs w:val="24"/>
        </w:rPr>
        <w:t>78</w:t>
      </w:r>
      <w:r w:rsidRPr="00AD3029">
        <w:rPr>
          <w:color w:val="000000" w:themeColor="text1"/>
          <w:sz w:val="24"/>
          <w:szCs w:val="24"/>
        </w:rPr>
        <w:t xml:space="preserve"> человек, из которых </w:t>
      </w:r>
      <w:r w:rsidR="00082843" w:rsidRPr="00AD3029">
        <w:rPr>
          <w:color w:val="000000" w:themeColor="text1"/>
          <w:sz w:val="24"/>
          <w:szCs w:val="24"/>
        </w:rPr>
        <w:t>127</w:t>
      </w:r>
      <w:r w:rsidRPr="00AD3029">
        <w:rPr>
          <w:color w:val="000000" w:themeColor="text1"/>
          <w:sz w:val="24"/>
          <w:szCs w:val="24"/>
        </w:rPr>
        <w:t xml:space="preserve"> человек, уволенны</w:t>
      </w:r>
      <w:r w:rsidR="009B651F" w:rsidRPr="00AD3029">
        <w:rPr>
          <w:color w:val="000000" w:themeColor="text1"/>
          <w:sz w:val="24"/>
          <w:szCs w:val="24"/>
        </w:rPr>
        <w:t>х</w:t>
      </w:r>
      <w:r w:rsidRPr="00AD3029">
        <w:rPr>
          <w:color w:val="000000" w:themeColor="text1"/>
          <w:sz w:val="24"/>
          <w:szCs w:val="24"/>
        </w:rPr>
        <w:t xml:space="preserve"> по причинам сокращения (ликвидации). </w:t>
      </w:r>
    </w:p>
    <w:p w:rsidR="00082843" w:rsidRPr="00AD3029" w:rsidRDefault="00082843" w:rsidP="00B63545">
      <w:pPr>
        <w:ind w:firstLine="709"/>
        <w:jc w:val="both"/>
        <w:rPr>
          <w:color w:val="000000" w:themeColor="text1"/>
          <w:sz w:val="24"/>
          <w:szCs w:val="24"/>
        </w:rPr>
      </w:pPr>
      <w:r w:rsidRPr="00AD3029">
        <w:rPr>
          <w:color w:val="000000" w:themeColor="text1"/>
          <w:sz w:val="24"/>
          <w:szCs w:val="24"/>
        </w:rPr>
        <w:t>С начала года признаны безработными – 1200 человек, сняты с учета – 5174 человека.</w:t>
      </w:r>
    </w:p>
    <w:p w:rsidR="00020CF6" w:rsidRPr="00AD3029" w:rsidRDefault="00020CF6" w:rsidP="00B63545">
      <w:pPr>
        <w:jc w:val="both"/>
        <w:rPr>
          <w:color w:val="000000" w:themeColor="text1"/>
          <w:sz w:val="24"/>
          <w:szCs w:val="24"/>
        </w:rPr>
      </w:pPr>
      <w:r w:rsidRPr="00AD3029">
        <w:rPr>
          <w:color w:val="000000" w:themeColor="text1"/>
          <w:sz w:val="24"/>
          <w:szCs w:val="24"/>
        </w:rPr>
        <w:tab/>
      </w:r>
      <w:r w:rsidR="00512901" w:rsidRPr="00AD3029">
        <w:rPr>
          <w:color w:val="000000" w:themeColor="text1"/>
          <w:sz w:val="24"/>
          <w:szCs w:val="24"/>
        </w:rPr>
        <w:t xml:space="preserve">При </w:t>
      </w:r>
      <w:r w:rsidR="00B41ADD" w:rsidRPr="00AD3029">
        <w:rPr>
          <w:color w:val="000000" w:themeColor="text1"/>
          <w:sz w:val="24"/>
          <w:szCs w:val="24"/>
        </w:rPr>
        <w:t xml:space="preserve">содействии филиала </w:t>
      </w:r>
      <w:r w:rsidR="00512901" w:rsidRPr="00AD3029">
        <w:rPr>
          <w:color w:val="000000" w:themeColor="text1"/>
          <w:sz w:val="24"/>
          <w:szCs w:val="24"/>
        </w:rPr>
        <w:t>Центра занятости населения трудоустроен</w:t>
      </w:r>
      <w:r w:rsidR="009B651F" w:rsidRPr="00AD3029">
        <w:rPr>
          <w:color w:val="000000" w:themeColor="text1"/>
          <w:sz w:val="24"/>
          <w:szCs w:val="24"/>
        </w:rPr>
        <w:t>ы</w:t>
      </w:r>
      <w:r w:rsidR="00512901" w:rsidRPr="00AD3029">
        <w:rPr>
          <w:color w:val="000000" w:themeColor="text1"/>
          <w:sz w:val="24"/>
          <w:szCs w:val="24"/>
        </w:rPr>
        <w:t xml:space="preserve"> </w:t>
      </w:r>
      <w:r w:rsidR="00082843" w:rsidRPr="00AD3029">
        <w:rPr>
          <w:color w:val="000000" w:themeColor="text1"/>
          <w:sz w:val="24"/>
          <w:szCs w:val="24"/>
        </w:rPr>
        <w:t>1972</w:t>
      </w:r>
      <w:r w:rsidR="00512901" w:rsidRPr="00AD3029">
        <w:rPr>
          <w:color w:val="000000" w:themeColor="text1"/>
          <w:sz w:val="24"/>
          <w:szCs w:val="24"/>
        </w:rPr>
        <w:t xml:space="preserve"> человек</w:t>
      </w:r>
      <w:r w:rsidR="002842C7" w:rsidRPr="00AD3029">
        <w:rPr>
          <w:color w:val="000000" w:themeColor="text1"/>
          <w:sz w:val="24"/>
          <w:szCs w:val="24"/>
        </w:rPr>
        <w:t>а</w:t>
      </w:r>
      <w:r w:rsidR="00512901" w:rsidRPr="00AD3029">
        <w:rPr>
          <w:color w:val="000000" w:themeColor="text1"/>
          <w:sz w:val="24"/>
          <w:szCs w:val="24"/>
        </w:rPr>
        <w:t xml:space="preserve">. Уровень общего трудоустройства составил </w:t>
      </w:r>
      <w:r w:rsidR="00082843" w:rsidRPr="00AD3029">
        <w:rPr>
          <w:color w:val="000000" w:themeColor="text1"/>
          <w:sz w:val="24"/>
          <w:szCs w:val="24"/>
        </w:rPr>
        <w:t>73</w:t>
      </w:r>
      <w:r w:rsidRPr="00AD3029">
        <w:rPr>
          <w:color w:val="000000" w:themeColor="text1"/>
          <w:sz w:val="24"/>
          <w:szCs w:val="24"/>
        </w:rPr>
        <w:t>,</w:t>
      </w:r>
      <w:r w:rsidR="00082843" w:rsidRPr="00AD3029">
        <w:rPr>
          <w:color w:val="000000" w:themeColor="text1"/>
          <w:sz w:val="24"/>
          <w:szCs w:val="24"/>
        </w:rPr>
        <w:t>6</w:t>
      </w:r>
      <w:r w:rsidR="00512901" w:rsidRPr="00AD3029">
        <w:rPr>
          <w:color w:val="000000" w:themeColor="text1"/>
          <w:sz w:val="24"/>
          <w:szCs w:val="24"/>
        </w:rPr>
        <w:t xml:space="preserve"> %. </w:t>
      </w:r>
    </w:p>
    <w:p w:rsidR="00B41ADD" w:rsidRPr="00AD3029" w:rsidRDefault="00B41ADD" w:rsidP="00B63545">
      <w:pPr>
        <w:ind w:firstLine="709"/>
        <w:jc w:val="both"/>
        <w:rPr>
          <w:sz w:val="24"/>
          <w:szCs w:val="24"/>
        </w:rPr>
      </w:pPr>
      <w:r w:rsidRPr="00AD3029">
        <w:rPr>
          <w:sz w:val="24"/>
          <w:szCs w:val="24"/>
        </w:rPr>
        <w:t xml:space="preserve">Услуги по профессиональной ориентации оказаны </w:t>
      </w:r>
      <w:r w:rsidR="00082843" w:rsidRPr="00AD3029">
        <w:rPr>
          <w:sz w:val="24"/>
          <w:szCs w:val="24"/>
        </w:rPr>
        <w:t>2433</w:t>
      </w:r>
      <w:r w:rsidRPr="00AD3029">
        <w:rPr>
          <w:sz w:val="24"/>
          <w:szCs w:val="24"/>
        </w:rPr>
        <w:t xml:space="preserve"> горожанам, по социальной адаптации – </w:t>
      </w:r>
      <w:r w:rsidR="00082843" w:rsidRPr="00AD3029">
        <w:rPr>
          <w:sz w:val="24"/>
          <w:szCs w:val="24"/>
        </w:rPr>
        <w:t>2</w:t>
      </w:r>
      <w:r w:rsidR="002842C7" w:rsidRPr="00AD3029">
        <w:rPr>
          <w:sz w:val="24"/>
          <w:szCs w:val="24"/>
        </w:rPr>
        <w:t>4</w:t>
      </w:r>
      <w:r w:rsidR="00082843" w:rsidRPr="00AD3029">
        <w:rPr>
          <w:sz w:val="24"/>
          <w:szCs w:val="24"/>
        </w:rPr>
        <w:t>0</w:t>
      </w:r>
      <w:r w:rsidRPr="00AD3029">
        <w:rPr>
          <w:sz w:val="24"/>
          <w:szCs w:val="24"/>
        </w:rPr>
        <w:t xml:space="preserve"> горожанам, услуги психологической поддержки – </w:t>
      </w:r>
      <w:r w:rsidR="00082843" w:rsidRPr="00AD3029">
        <w:rPr>
          <w:sz w:val="24"/>
          <w:szCs w:val="24"/>
        </w:rPr>
        <w:t>2</w:t>
      </w:r>
      <w:r w:rsidR="002842C7" w:rsidRPr="00AD3029">
        <w:rPr>
          <w:sz w:val="24"/>
          <w:szCs w:val="24"/>
        </w:rPr>
        <w:t>4</w:t>
      </w:r>
      <w:r w:rsidR="00082843" w:rsidRPr="00AD3029">
        <w:rPr>
          <w:sz w:val="24"/>
          <w:szCs w:val="24"/>
        </w:rPr>
        <w:t>2</w:t>
      </w:r>
      <w:r w:rsidRPr="00AD3029">
        <w:rPr>
          <w:sz w:val="24"/>
          <w:szCs w:val="24"/>
        </w:rPr>
        <w:t xml:space="preserve"> горожанам.</w:t>
      </w:r>
    </w:p>
    <w:p w:rsidR="00B41ADD" w:rsidRPr="00AD3029" w:rsidRDefault="00B41ADD" w:rsidP="00B63545">
      <w:pPr>
        <w:ind w:firstLine="709"/>
        <w:jc w:val="both"/>
        <w:rPr>
          <w:sz w:val="24"/>
          <w:szCs w:val="24"/>
        </w:rPr>
      </w:pPr>
      <w:r w:rsidRPr="00AD3029">
        <w:rPr>
          <w:sz w:val="24"/>
          <w:szCs w:val="24"/>
        </w:rPr>
        <w:t xml:space="preserve">По программе общественных работ заключено </w:t>
      </w:r>
      <w:r w:rsidR="00082843" w:rsidRPr="00AD3029">
        <w:rPr>
          <w:sz w:val="24"/>
          <w:szCs w:val="24"/>
        </w:rPr>
        <w:t>9</w:t>
      </w:r>
      <w:r w:rsidRPr="00AD3029">
        <w:rPr>
          <w:sz w:val="24"/>
          <w:szCs w:val="24"/>
        </w:rPr>
        <w:t xml:space="preserve"> договоров </w:t>
      </w:r>
      <w:r w:rsidR="002842C7" w:rsidRPr="00AD3029">
        <w:rPr>
          <w:sz w:val="24"/>
          <w:szCs w:val="24"/>
        </w:rPr>
        <w:t>с работодателями,</w:t>
      </w:r>
      <w:r w:rsidRPr="00AD3029">
        <w:rPr>
          <w:sz w:val="24"/>
          <w:szCs w:val="24"/>
        </w:rPr>
        <w:t xml:space="preserve"> согласно которым, временно трудоустроены 1</w:t>
      </w:r>
      <w:r w:rsidR="00082843" w:rsidRPr="00AD3029">
        <w:rPr>
          <w:sz w:val="24"/>
          <w:szCs w:val="24"/>
        </w:rPr>
        <w:t>66</w:t>
      </w:r>
      <w:r w:rsidRPr="00AD3029">
        <w:rPr>
          <w:sz w:val="24"/>
          <w:szCs w:val="24"/>
        </w:rPr>
        <w:t xml:space="preserve"> человек.   </w:t>
      </w:r>
    </w:p>
    <w:p w:rsidR="00B41ADD" w:rsidRPr="00AD3029" w:rsidRDefault="00B41ADD" w:rsidP="00B63545">
      <w:pPr>
        <w:ind w:firstLine="709"/>
        <w:jc w:val="both"/>
        <w:rPr>
          <w:sz w:val="24"/>
          <w:szCs w:val="24"/>
        </w:rPr>
      </w:pPr>
      <w:r w:rsidRPr="00AD3029">
        <w:rPr>
          <w:sz w:val="24"/>
          <w:szCs w:val="24"/>
        </w:rPr>
        <w:t xml:space="preserve">Заключено </w:t>
      </w:r>
      <w:r w:rsidR="00171C63" w:rsidRPr="00AD3029">
        <w:rPr>
          <w:sz w:val="24"/>
          <w:szCs w:val="24"/>
        </w:rPr>
        <w:t>87</w:t>
      </w:r>
      <w:r w:rsidRPr="00AD3029">
        <w:rPr>
          <w:sz w:val="24"/>
          <w:szCs w:val="24"/>
        </w:rPr>
        <w:t xml:space="preserve"> трудовых договоров с несовершеннолетними гражданами, в возрасте от 14 до 18 лет, в свободное от учебы время на период каникул. Для трудоустройства</w:t>
      </w:r>
      <w:r w:rsidR="002842C7" w:rsidRPr="00AD3029">
        <w:rPr>
          <w:sz w:val="24"/>
          <w:szCs w:val="24"/>
        </w:rPr>
        <w:t xml:space="preserve"> несовершеннолетних заключено </w:t>
      </w:r>
      <w:r w:rsidR="00171C63" w:rsidRPr="00AD3029">
        <w:rPr>
          <w:sz w:val="24"/>
          <w:szCs w:val="24"/>
        </w:rPr>
        <w:t>63 договора</w:t>
      </w:r>
      <w:r w:rsidR="002842C7" w:rsidRPr="00AD3029">
        <w:rPr>
          <w:sz w:val="24"/>
          <w:szCs w:val="24"/>
        </w:rPr>
        <w:t xml:space="preserve"> с 1</w:t>
      </w:r>
      <w:r w:rsidR="00171C63" w:rsidRPr="00AD3029">
        <w:rPr>
          <w:sz w:val="24"/>
          <w:szCs w:val="24"/>
        </w:rPr>
        <w:t>0</w:t>
      </w:r>
      <w:r w:rsidRPr="00AD3029">
        <w:rPr>
          <w:sz w:val="24"/>
          <w:szCs w:val="24"/>
        </w:rPr>
        <w:t xml:space="preserve"> работодателями городского округа.</w:t>
      </w:r>
    </w:p>
    <w:p w:rsidR="00B41ADD" w:rsidRPr="00AD3029" w:rsidRDefault="00B41ADD" w:rsidP="00B63545">
      <w:pPr>
        <w:ind w:firstLine="709"/>
        <w:jc w:val="both"/>
        <w:rPr>
          <w:sz w:val="24"/>
          <w:szCs w:val="24"/>
        </w:rPr>
      </w:pPr>
      <w:r w:rsidRPr="00AD3029">
        <w:rPr>
          <w:sz w:val="24"/>
          <w:szCs w:val="24"/>
        </w:rPr>
        <w:t xml:space="preserve">В рамках программы по развитию </w:t>
      </w:r>
      <w:proofErr w:type="spellStart"/>
      <w:r w:rsidRPr="00AD3029">
        <w:rPr>
          <w:sz w:val="24"/>
          <w:szCs w:val="24"/>
        </w:rPr>
        <w:t>самозанятости</w:t>
      </w:r>
      <w:proofErr w:type="spellEnd"/>
      <w:r w:rsidRPr="00AD3029">
        <w:rPr>
          <w:sz w:val="24"/>
          <w:szCs w:val="24"/>
        </w:rPr>
        <w:t xml:space="preserve"> заключено </w:t>
      </w:r>
      <w:r w:rsidR="00171C63" w:rsidRPr="00AD3029">
        <w:rPr>
          <w:sz w:val="24"/>
          <w:szCs w:val="24"/>
        </w:rPr>
        <w:t>3</w:t>
      </w:r>
      <w:r w:rsidRPr="00AD3029">
        <w:rPr>
          <w:sz w:val="24"/>
          <w:szCs w:val="24"/>
        </w:rPr>
        <w:t xml:space="preserve"> договор</w:t>
      </w:r>
      <w:r w:rsidR="00171C63" w:rsidRPr="00AD3029">
        <w:rPr>
          <w:sz w:val="24"/>
          <w:szCs w:val="24"/>
        </w:rPr>
        <w:t>а</w:t>
      </w:r>
      <w:r w:rsidRPr="00AD3029">
        <w:rPr>
          <w:sz w:val="24"/>
          <w:szCs w:val="24"/>
        </w:rPr>
        <w:t xml:space="preserve"> о предоставлении единовременной финансовой помощи безработным гражданам на ведение предпринимательской деятельности.</w:t>
      </w:r>
    </w:p>
    <w:p w:rsidR="00B41ADD" w:rsidRPr="00AD3029" w:rsidRDefault="00B41ADD" w:rsidP="00B63545">
      <w:pPr>
        <w:ind w:firstLine="709"/>
        <w:jc w:val="both"/>
        <w:rPr>
          <w:sz w:val="24"/>
          <w:szCs w:val="24"/>
        </w:rPr>
      </w:pPr>
      <w:r w:rsidRPr="00AD3029">
        <w:rPr>
          <w:sz w:val="24"/>
          <w:szCs w:val="24"/>
        </w:rPr>
        <w:t>Проведен</w:t>
      </w:r>
      <w:r w:rsidR="00171C63" w:rsidRPr="00AD3029">
        <w:rPr>
          <w:sz w:val="24"/>
          <w:szCs w:val="24"/>
        </w:rPr>
        <w:t>о</w:t>
      </w:r>
      <w:r w:rsidRPr="00AD3029">
        <w:rPr>
          <w:sz w:val="24"/>
          <w:szCs w:val="24"/>
        </w:rPr>
        <w:t xml:space="preserve"> </w:t>
      </w:r>
      <w:r w:rsidR="00171C63" w:rsidRPr="00AD3029">
        <w:rPr>
          <w:sz w:val="24"/>
          <w:szCs w:val="24"/>
        </w:rPr>
        <w:t>11</w:t>
      </w:r>
      <w:r w:rsidR="00E824BC" w:rsidRPr="00AD3029">
        <w:rPr>
          <w:sz w:val="24"/>
          <w:szCs w:val="24"/>
        </w:rPr>
        <w:t xml:space="preserve"> ярма</w:t>
      </w:r>
      <w:r w:rsidRPr="00AD3029">
        <w:rPr>
          <w:sz w:val="24"/>
          <w:szCs w:val="24"/>
        </w:rPr>
        <w:t>р</w:t>
      </w:r>
      <w:r w:rsidR="00171C63" w:rsidRPr="00AD3029">
        <w:rPr>
          <w:sz w:val="24"/>
          <w:szCs w:val="24"/>
        </w:rPr>
        <w:t>о</w:t>
      </w:r>
      <w:r w:rsidRPr="00AD3029">
        <w:rPr>
          <w:sz w:val="24"/>
          <w:szCs w:val="24"/>
        </w:rPr>
        <w:t>к вакансий рабочих</w:t>
      </w:r>
      <w:r w:rsidR="00171C63" w:rsidRPr="00AD3029">
        <w:rPr>
          <w:sz w:val="24"/>
          <w:szCs w:val="24"/>
        </w:rPr>
        <w:t>,</w:t>
      </w:r>
      <w:r w:rsidR="00E824BC" w:rsidRPr="00AD3029">
        <w:rPr>
          <w:sz w:val="24"/>
          <w:szCs w:val="24"/>
        </w:rPr>
        <w:t xml:space="preserve"> </w:t>
      </w:r>
      <w:r w:rsidR="00171C63" w:rsidRPr="00AD3029">
        <w:rPr>
          <w:sz w:val="24"/>
          <w:szCs w:val="24"/>
        </w:rPr>
        <w:t>в</w:t>
      </w:r>
      <w:r w:rsidR="00E824BC" w:rsidRPr="00AD3029">
        <w:rPr>
          <w:sz w:val="24"/>
          <w:szCs w:val="24"/>
        </w:rPr>
        <w:t xml:space="preserve"> </w:t>
      </w:r>
      <w:r w:rsidR="00171C63" w:rsidRPr="00AD3029">
        <w:rPr>
          <w:sz w:val="24"/>
          <w:szCs w:val="24"/>
        </w:rPr>
        <w:t>которых</w:t>
      </w:r>
      <w:r w:rsidR="00E824BC" w:rsidRPr="00AD3029">
        <w:rPr>
          <w:sz w:val="24"/>
          <w:szCs w:val="24"/>
        </w:rPr>
        <w:t xml:space="preserve"> приняли участие </w:t>
      </w:r>
      <w:r w:rsidR="00171C63" w:rsidRPr="00AD3029">
        <w:rPr>
          <w:sz w:val="24"/>
          <w:szCs w:val="24"/>
        </w:rPr>
        <w:br/>
        <w:t>4</w:t>
      </w:r>
      <w:r w:rsidR="00E824BC" w:rsidRPr="00AD3029">
        <w:rPr>
          <w:sz w:val="24"/>
          <w:szCs w:val="24"/>
        </w:rPr>
        <w:t>3 организации</w:t>
      </w:r>
      <w:r w:rsidR="00171C63" w:rsidRPr="00AD3029">
        <w:rPr>
          <w:sz w:val="24"/>
          <w:szCs w:val="24"/>
        </w:rPr>
        <w:t xml:space="preserve"> городского округа.</w:t>
      </w:r>
      <w:r w:rsidRPr="00AD3029">
        <w:rPr>
          <w:sz w:val="24"/>
          <w:szCs w:val="24"/>
        </w:rPr>
        <w:t xml:space="preserve"> </w:t>
      </w:r>
      <w:r w:rsidR="00171C63" w:rsidRPr="00AD3029">
        <w:rPr>
          <w:sz w:val="24"/>
          <w:szCs w:val="24"/>
        </w:rPr>
        <w:t>Ярмарки</w:t>
      </w:r>
      <w:r w:rsidRPr="00AD3029">
        <w:rPr>
          <w:sz w:val="24"/>
          <w:szCs w:val="24"/>
        </w:rPr>
        <w:t xml:space="preserve"> посетили </w:t>
      </w:r>
      <w:r w:rsidR="00171C63" w:rsidRPr="00AD3029">
        <w:rPr>
          <w:sz w:val="24"/>
          <w:szCs w:val="24"/>
        </w:rPr>
        <w:t>322</w:t>
      </w:r>
      <w:r w:rsidRPr="00AD3029">
        <w:rPr>
          <w:sz w:val="24"/>
          <w:szCs w:val="24"/>
        </w:rPr>
        <w:t xml:space="preserve"> человек</w:t>
      </w:r>
      <w:r w:rsidR="00E824BC" w:rsidRPr="00AD3029">
        <w:rPr>
          <w:sz w:val="24"/>
          <w:szCs w:val="24"/>
        </w:rPr>
        <w:t>а</w:t>
      </w:r>
      <w:r w:rsidRPr="00AD3029">
        <w:rPr>
          <w:sz w:val="24"/>
          <w:szCs w:val="24"/>
        </w:rPr>
        <w:t>.</w:t>
      </w:r>
    </w:p>
    <w:p w:rsidR="00512901" w:rsidRPr="00AD3029" w:rsidRDefault="00512901" w:rsidP="00B63545">
      <w:pPr>
        <w:ind w:firstLine="709"/>
        <w:jc w:val="both"/>
        <w:rPr>
          <w:b/>
          <w:color w:val="000000" w:themeColor="text1"/>
          <w:sz w:val="24"/>
          <w:szCs w:val="24"/>
        </w:rPr>
      </w:pPr>
      <w:r w:rsidRPr="00AD3029">
        <w:rPr>
          <w:b/>
          <w:color w:val="000000" w:themeColor="text1"/>
          <w:sz w:val="24"/>
          <w:szCs w:val="24"/>
        </w:rPr>
        <w:t>Социальная защита населения</w:t>
      </w:r>
    </w:p>
    <w:p w:rsidR="00512901" w:rsidRPr="00AD3029" w:rsidRDefault="00512901" w:rsidP="00B63545">
      <w:pPr>
        <w:ind w:firstLine="709"/>
        <w:jc w:val="both"/>
        <w:rPr>
          <w:color w:val="000000" w:themeColor="text1"/>
          <w:sz w:val="24"/>
          <w:szCs w:val="24"/>
        </w:rPr>
      </w:pPr>
      <w:r w:rsidRPr="00AD3029">
        <w:rPr>
          <w:color w:val="000000" w:themeColor="text1"/>
          <w:sz w:val="24"/>
          <w:szCs w:val="24"/>
        </w:rPr>
        <w:t>В отчетном периоде 20</w:t>
      </w:r>
      <w:r w:rsidR="00E824BC" w:rsidRPr="00AD3029">
        <w:rPr>
          <w:color w:val="000000" w:themeColor="text1"/>
          <w:sz w:val="24"/>
          <w:szCs w:val="24"/>
        </w:rPr>
        <w:t>2</w:t>
      </w:r>
      <w:r w:rsidR="002C5401" w:rsidRPr="00AD3029">
        <w:rPr>
          <w:color w:val="000000" w:themeColor="text1"/>
          <w:sz w:val="24"/>
          <w:szCs w:val="24"/>
        </w:rPr>
        <w:t>1</w:t>
      </w:r>
      <w:r w:rsidRPr="00AD3029">
        <w:rPr>
          <w:color w:val="000000" w:themeColor="text1"/>
          <w:sz w:val="24"/>
          <w:szCs w:val="24"/>
        </w:rPr>
        <w:t xml:space="preserve"> года в городском округе продолжена работа по предоставлению различных выплат и компенсаций; возмещению расходов поставщикам услуг за предоставленные меры социальной поддержки льготным категориям граждан в соответствии с действующим законодательством; социальному обслуживанию населения.</w:t>
      </w:r>
    </w:p>
    <w:p w:rsidR="00512901" w:rsidRPr="00AD3029" w:rsidRDefault="00512901" w:rsidP="00B63545">
      <w:pPr>
        <w:pStyle w:val="a10"/>
        <w:spacing w:before="0" w:beforeAutospacing="0" w:after="0" w:afterAutospacing="0"/>
        <w:ind w:firstLine="709"/>
        <w:jc w:val="both"/>
      </w:pPr>
      <w:r w:rsidRPr="00AD3029">
        <w:rPr>
          <w:color w:val="000000" w:themeColor="text1"/>
        </w:rPr>
        <w:t>В январе</w:t>
      </w:r>
      <w:r w:rsidR="00E824BC" w:rsidRPr="00AD3029">
        <w:rPr>
          <w:color w:val="000000" w:themeColor="text1"/>
        </w:rPr>
        <w:t xml:space="preserve"> </w:t>
      </w:r>
      <w:r w:rsidRPr="00AD3029">
        <w:rPr>
          <w:color w:val="000000" w:themeColor="text1"/>
        </w:rPr>
        <w:t>-</w:t>
      </w:r>
      <w:r w:rsidR="00AE5F72" w:rsidRPr="00AD3029">
        <w:rPr>
          <w:color w:val="000000" w:themeColor="text1"/>
        </w:rPr>
        <w:t xml:space="preserve"> сентябр</w:t>
      </w:r>
      <w:r w:rsidRPr="00AD3029">
        <w:rPr>
          <w:color w:val="000000" w:themeColor="text1"/>
        </w:rPr>
        <w:t>е  20</w:t>
      </w:r>
      <w:r w:rsidR="00E824BC" w:rsidRPr="00AD3029">
        <w:rPr>
          <w:color w:val="000000" w:themeColor="text1"/>
        </w:rPr>
        <w:t>2</w:t>
      </w:r>
      <w:r w:rsidR="002C5401" w:rsidRPr="00AD3029">
        <w:rPr>
          <w:color w:val="000000" w:themeColor="text1"/>
        </w:rPr>
        <w:t>1</w:t>
      </w:r>
      <w:r w:rsidRPr="00AD3029">
        <w:rPr>
          <w:color w:val="000000" w:themeColor="text1"/>
        </w:rPr>
        <w:t xml:space="preserve"> года общая численность получателей различных мер социальной поддержки в городском округе составила  3</w:t>
      </w:r>
      <w:r w:rsidR="002C5401" w:rsidRPr="00AD3029">
        <w:rPr>
          <w:color w:val="000000" w:themeColor="text1"/>
        </w:rPr>
        <w:t>6356</w:t>
      </w:r>
      <w:r w:rsidRPr="00AD3029">
        <w:rPr>
          <w:color w:val="000000" w:themeColor="text1"/>
        </w:rPr>
        <w:t xml:space="preserve">  человек (объем пособий, выплат </w:t>
      </w:r>
      <w:r w:rsidR="002C5401" w:rsidRPr="00AD3029">
        <w:rPr>
          <w:color w:val="000000" w:themeColor="text1"/>
        </w:rPr>
        <w:t>507</w:t>
      </w:r>
      <w:r w:rsidR="00E824BC" w:rsidRPr="00AD3029">
        <w:rPr>
          <w:color w:val="000000" w:themeColor="text1"/>
        </w:rPr>
        <w:t>,</w:t>
      </w:r>
      <w:r w:rsidR="002C5401" w:rsidRPr="00AD3029">
        <w:rPr>
          <w:color w:val="000000" w:themeColor="text1"/>
        </w:rPr>
        <w:t>6</w:t>
      </w:r>
      <w:r w:rsidRPr="00AD3029">
        <w:rPr>
          <w:color w:val="000000" w:themeColor="text1"/>
        </w:rPr>
        <w:t xml:space="preserve"> млн. рублей), в том числе: получателей доплат к пенсиям - </w:t>
      </w:r>
      <w:r w:rsidR="008E1BB1" w:rsidRPr="00AD3029">
        <w:rPr>
          <w:color w:val="000000" w:themeColor="text1"/>
        </w:rPr>
        <w:t>31</w:t>
      </w:r>
      <w:r w:rsidR="00997810" w:rsidRPr="00AD3029">
        <w:rPr>
          <w:color w:val="000000" w:themeColor="text1"/>
        </w:rPr>
        <w:t>6</w:t>
      </w:r>
      <w:r w:rsidRPr="00AD3029">
        <w:rPr>
          <w:color w:val="000000" w:themeColor="text1"/>
        </w:rPr>
        <w:t xml:space="preserve"> человек </w:t>
      </w:r>
      <w:r w:rsidR="008E1BB1" w:rsidRPr="00AD3029">
        <w:rPr>
          <w:color w:val="000000" w:themeColor="text1"/>
        </w:rPr>
        <w:br/>
      </w:r>
      <w:r w:rsidRPr="00AD3029">
        <w:rPr>
          <w:color w:val="000000" w:themeColor="text1"/>
        </w:rPr>
        <w:t>(</w:t>
      </w:r>
      <w:r w:rsidR="00997810" w:rsidRPr="00AD3029">
        <w:rPr>
          <w:color w:val="000000" w:themeColor="text1"/>
        </w:rPr>
        <w:t>8</w:t>
      </w:r>
      <w:r w:rsidR="00F16DB2" w:rsidRPr="00AD3029">
        <w:rPr>
          <w:color w:val="000000" w:themeColor="text1"/>
        </w:rPr>
        <w:t>,</w:t>
      </w:r>
      <w:r w:rsidR="00997810" w:rsidRPr="00AD3029">
        <w:rPr>
          <w:color w:val="000000" w:themeColor="text1"/>
        </w:rPr>
        <w:t>2</w:t>
      </w:r>
      <w:r w:rsidRPr="00AD3029">
        <w:rPr>
          <w:color w:val="000000" w:themeColor="text1"/>
        </w:rPr>
        <w:t xml:space="preserve"> млн. рублей), ежемесячных денеж</w:t>
      </w:r>
      <w:r w:rsidR="00997810" w:rsidRPr="00AD3029">
        <w:rPr>
          <w:color w:val="000000" w:themeColor="text1"/>
        </w:rPr>
        <w:t>ных выплат (ЕДВ)</w:t>
      </w:r>
      <w:r w:rsidRPr="00AD3029">
        <w:rPr>
          <w:color w:val="000000" w:themeColor="text1"/>
        </w:rPr>
        <w:t xml:space="preserve"> – 13</w:t>
      </w:r>
      <w:r w:rsidR="00997810" w:rsidRPr="00AD3029">
        <w:rPr>
          <w:color w:val="000000" w:themeColor="text1"/>
        </w:rPr>
        <w:t>337</w:t>
      </w:r>
      <w:r w:rsidRPr="00AD3029">
        <w:rPr>
          <w:color w:val="000000" w:themeColor="text1"/>
        </w:rPr>
        <w:t xml:space="preserve"> человек  (</w:t>
      </w:r>
      <w:r w:rsidR="00DD6400" w:rsidRPr="00AD3029">
        <w:rPr>
          <w:color w:val="000000" w:themeColor="text1"/>
        </w:rPr>
        <w:t>3</w:t>
      </w:r>
      <w:r w:rsidR="00997810" w:rsidRPr="00AD3029">
        <w:rPr>
          <w:color w:val="000000" w:themeColor="text1"/>
        </w:rPr>
        <w:t>3</w:t>
      </w:r>
      <w:r w:rsidRPr="00AD3029">
        <w:rPr>
          <w:color w:val="000000" w:themeColor="text1"/>
        </w:rPr>
        <w:t>,</w:t>
      </w:r>
      <w:r w:rsidR="00997810" w:rsidRPr="00AD3029">
        <w:rPr>
          <w:color w:val="000000" w:themeColor="text1"/>
        </w:rPr>
        <w:t>3</w:t>
      </w:r>
      <w:r w:rsidRPr="00AD3029">
        <w:rPr>
          <w:color w:val="000000" w:themeColor="text1"/>
        </w:rPr>
        <w:t xml:space="preserve"> млн. рублей), ежемесячных денежных компенсаций (ветеранам ВОВ, труда и Вооруженных сил) – </w:t>
      </w:r>
      <w:r w:rsidR="00DD6400" w:rsidRPr="00AD3029">
        <w:rPr>
          <w:color w:val="000000" w:themeColor="text1"/>
        </w:rPr>
        <w:t>4</w:t>
      </w:r>
      <w:r w:rsidR="00997810" w:rsidRPr="00AD3029">
        <w:rPr>
          <w:color w:val="000000" w:themeColor="text1"/>
        </w:rPr>
        <w:t>716</w:t>
      </w:r>
      <w:r w:rsidRPr="00AD3029">
        <w:rPr>
          <w:color w:val="000000" w:themeColor="text1"/>
        </w:rPr>
        <w:t xml:space="preserve"> человек (</w:t>
      </w:r>
      <w:r w:rsidR="00997810" w:rsidRPr="00AD3029">
        <w:rPr>
          <w:color w:val="000000" w:themeColor="text1"/>
        </w:rPr>
        <w:t>42</w:t>
      </w:r>
      <w:r w:rsidR="00AE5F72" w:rsidRPr="00AD3029">
        <w:rPr>
          <w:color w:val="000000" w:themeColor="text1"/>
        </w:rPr>
        <w:t>,</w:t>
      </w:r>
      <w:r w:rsidR="00997810" w:rsidRPr="00AD3029">
        <w:rPr>
          <w:color w:val="000000" w:themeColor="text1"/>
        </w:rPr>
        <w:t>6</w:t>
      </w:r>
      <w:r w:rsidRPr="00AD3029">
        <w:rPr>
          <w:color w:val="000000" w:themeColor="text1"/>
        </w:rPr>
        <w:t xml:space="preserve"> млн. рублей), ежемесячных денежных компенсаций</w:t>
      </w:r>
      <w:r w:rsidR="00997810" w:rsidRPr="00AD3029">
        <w:rPr>
          <w:color w:val="000000" w:themeColor="text1"/>
        </w:rPr>
        <w:t xml:space="preserve"> по оплате ЖКУ</w:t>
      </w:r>
      <w:r w:rsidRPr="00AD3029">
        <w:rPr>
          <w:color w:val="000000" w:themeColor="text1"/>
        </w:rPr>
        <w:t xml:space="preserve"> (инвалидам) – </w:t>
      </w:r>
      <w:r w:rsidR="0034458A" w:rsidRPr="00AD3029">
        <w:rPr>
          <w:color w:val="000000" w:themeColor="text1"/>
        </w:rPr>
        <w:t>45</w:t>
      </w:r>
      <w:r w:rsidR="00997810" w:rsidRPr="00AD3029">
        <w:rPr>
          <w:color w:val="000000" w:themeColor="text1"/>
        </w:rPr>
        <w:t>75</w:t>
      </w:r>
      <w:r w:rsidRPr="00AD3029">
        <w:rPr>
          <w:color w:val="000000" w:themeColor="text1"/>
        </w:rPr>
        <w:t xml:space="preserve"> человек (</w:t>
      </w:r>
      <w:r w:rsidR="00997810" w:rsidRPr="00AD3029">
        <w:rPr>
          <w:color w:val="000000" w:themeColor="text1"/>
        </w:rPr>
        <w:t>36</w:t>
      </w:r>
      <w:r w:rsidR="00F16DB2" w:rsidRPr="00AD3029">
        <w:rPr>
          <w:color w:val="000000" w:themeColor="text1"/>
        </w:rPr>
        <w:t>,</w:t>
      </w:r>
      <w:r w:rsidR="00997810" w:rsidRPr="00AD3029">
        <w:rPr>
          <w:color w:val="000000" w:themeColor="text1"/>
        </w:rPr>
        <w:t>4</w:t>
      </w:r>
      <w:r w:rsidRPr="00AD3029">
        <w:rPr>
          <w:color w:val="000000" w:themeColor="text1"/>
        </w:rPr>
        <w:t xml:space="preserve"> млн. рублей),  жилищных субсидий – 2</w:t>
      </w:r>
      <w:r w:rsidR="00997810" w:rsidRPr="00AD3029">
        <w:rPr>
          <w:color w:val="000000" w:themeColor="text1"/>
        </w:rPr>
        <w:t>862</w:t>
      </w:r>
      <w:r w:rsidRPr="00AD3029">
        <w:rPr>
          <w:color w:val="000000" w:themeColor="text1"/>
        </w:rPr>
        <w:t xml:space="preserve"> </w:t>
      </w:r>
      <w:r w:rsidR="00F16DB2" w:rsidRPr="00AD3029">
        <w:rPr>
          <w:color w:val="000000" w:themeColor="text1"/>
        </w:rPr>
        <w:t xml:space="preserve"> сем</w:t>
      </w:r>
      <w:r w:rsidR="00997810" w:rsidRPr="00AD3029">
        <w:rPr>
          <w:color w:val="000000" w:themeColor="text1"/>
        </w:rPr>
        <w:t>ьи</w:t>
      </w:r>
      <w:r w:rsidRPr="00AD3029">
        <w:rPr>
          <w:color w:val="000000" w:themeColor="text1"/>
        </w:rPr>
        <w:t xml:space="preserve"> (</w:t>
      </w:r>
      <w:r w:rsidR="0034458A" w:rsidRPr="00AD3029">
        <w:rPr>
          <w:color w:val="000000" w:themeColor="text1"/>
        </w:rPr>
        <w:t>5</w:t>
      </w:r>
      <w:r w:rsidR="00997810" w:rsidRPr="00AD3029">
        <w:rPr>
          <w:color w:val="000000" w:themeColor="text1"/>
        </w:rPr>
        <w:t>3</w:t>
      </w:r>
      <w:r w:rsidR="00AE5F72" w:rsidRPr="00AD3029">
        <w:rPr>
          <w:color w:val="000000" w:themeColor="text1"/>
        </w:rPr>
        <w:t>,</w:t>
      </w:r>
      <w:r w:rsidR="0034458A" w:rsidRPr="00AD3029">
        <w:rPr>
          <w:color w:val="000000" w:themeColor="text1"/>
        </w:rPr>
        <w:t>1</w:t>
      </w:r>
      <w:r w:rsidRPr="00AD3029">
        <w:rPr>
          <w:color w:val="000000" w:themeColor="text1"/>
        </w:rPr>
        <w:t xml:space="preserve"> млн. рублей), адресной социальной помощи на основании социального контракта – </w:t>
      </w:r>
      <w:r w:rsidR="0034458A" w:rsidRPr="00AD3029">
        <w:rPr>
          <w:color w:val="000000" w:themeColor="text1"/>
        </w:rPr>
        <w:t>5</w:t>
      </w:r>
      <w:r w:rsidR="00997810" w:rsidRPr="00AD3029">
        <w:rPr>
          <w:color w:val="000000" w:themeColor="text1"/>
        </w:rPr>
        <w:t>7</w:t>
      </w:r>
      <w:r w:rsidRPr="00AD3029">
        <w:rPr>
          <w:color w:val="000000" w:themeColor="text1"/>
        </w:rPr>
        <w:t xml:space="preserve"> человек </w:t>
      </w:r>
      <w:r w:rsidR="0034458A" w:rsidRPr="00AD3029">
        <w:rPr>
          <w:color w:val="000000" w:themeColor="text1"/>
        </w:rPr>
        <w:br/>
      </w:r>
      <w:r w:rsidRPr="00AD3029">
        <w:rPr>
          <w:color w:val="000000" w:themeColor="text1"/>
        </w:rPr>
        <w:t>(</w:t>
      </w:r>
      <w:r w:rsidR="00997810" w:rsidRPr="00AD3029">
        <w:rPr>
          <w:color w:val="000000" w:themeColor="text1"/>
        </w:rPr>
        <w:t>5</w:t>
      </w:r>
      <w:r w:rsidR="0034458A" w:rsidRPr="00AD3029">
        <w:rPr>
          <w:color w:val="000000" w:themeColor="text1"/>
        </w:rPr>
        <w:t>,2</w:t>
      </w:r>
      <w:r w:rsidRPr="00AD3029">
        <w:rPr>
          <w:color w:val="000000" w:themeColor="text1"/>
        </w:rPr>
        <w:t xml:space="preserve"> </w:t>
      </w:r>
      <w:r w:rsidR="0034458A" w:rsidRPr="00AD3029">
        <w:rPr>
          <w:color w:val="000000" w:themeColor="text1"/>
        </w:rPr>
        <w:t>млн</w:t>
      </w:r>
      <w:r w:rsidRPr="00AD3029">
        <w:rPr>
          <w:color w:val="000000" w:themeColor="text1"/>
        </w:rPr>
        <w:t>. рублей), ежемесячных пособий на детей – 1</w:t>
      </w:r>
      <w:r w:rsidR="00997810" w:rsidRPr="00AD3029">
        <w:rPr>
          <w:color w:val="000000" w:themeColor="text1"/>
        </w:rPr>
        <w:t>881</w:t>
      </w:r>
      <w:r w:rsidRPr="00AD3029">
        <w:rPr>
          <w:color w:val="000000" w:themeColor="text1"/>
        </w:rPr>
        <w:t xml:space="preserve"> </w:t>
      </w:r>
      <w:r w:rsidR="0034458A" w:rsidRPr="00AD3029">
        <w:rPr>
          <w:color w:val="000000" w:themeColor="text1"/>
        </w:rPr>
        <w:t>сем</w:t>
      </w:r>
      <w:r w:rsidR="00997810" w:rsidRPr="00AD3029">
        <w:rPr>
          <w:color w:val="000000" w:themeColor="text1"/>
        </w:rPr>
        <w:t>ья</w:t>
      </w:r>
      <w:r w:rsidRPr="00AD3029">
        <w:rPr>
          <w:color w:val="000000" w:themeColor="text1"/>
        </w:rPr>
        <w:t xml:space="preserve"> (1</w:t>
      </w:r>
      <w:r w:rsidR="00997810" w:rsidRPr="00AD3029">
        <w:rPr>
          <w:color w:val="000000" w:themeColor="text1"/>
        </w:rPr>
        <w:t>5</w:t>
      </w:r>
      <w:r w:rsidR="00F16DB2" w:rsidRPr="00AD3029">
        <w:rPr>
          <w:color w:val="000000" w:themeColor="text1"/>
        </w:rPr>
        <w:t>,</w:t>
      </w:r>
      <w:r w:rsidR="00997810" w:rsidRPr="00AD3029">
        <w:rPr>
          <w:color w:val="000000" w:themeColor="text1"/>
        </w:rPr>
        <w:t>0</w:t>
      </w:r>
      <w:r w:rsidRPr="00AD3029">
        <w:rPr>
          <w:color w:val="000000" w:themeColor="text1"/>
        </w:rPr>
        <w:t xml:space="preserve">  млн. рублей), по уходу за ребенком до 1,5 лет – </w:t>
      </w:r>
      <w:r w:rsidR="0034458A" w:rsidRPr="00AD3029">
        <w:rPr>
          <w:color w:val="000000" w:themeColor="text1"/>
        </w:rPr>
        <w:t>8</w:t>
      </w:r>
      <w:r w:rsidR="00997810" w:rsidRPr="00AD3029">
        <w:rPr>
          <w:color w:val="000000" w:themeColor="text1"/>
        </w:rPr>
        <w:t>23</w:t>
      </w:r>
      <w:r w:rsidRPr="00AD3029">
        <w:rPr>
          <w:color w:val="000000" w:themeColor="text1"/>
        </w:rPr>
        <w:t xml:space="preserve"> человек</w:t>
      </w:r>
      <w:r w:rsidR="00997810" w:rsidRPr="00AD3029">
        <w:rPr>
          <w:color w:val="000000" w:themeColor="text1"/>
        </w:rPr>
        <w:t>а</w:t>
      </w:r>
      <w:r w:rsidRPr="00AD3029">
        <w:rPr>
          <w:color w:val="000000" w:themeColor="text1"/>
        </w:rPr>
        <w:t xml:space="preserve"> (</w:t>
      </w:r>
      <w:r w:rsidR="00997810" w:rsidRPr="00AD3029">
        <w:rPr>
          <w:color w:val="000000" w:themeColor="text1"/>
        </w:rPr>
        <w:t>47</w:t>
      </w:r>
      <w:r w:rsidR="00F16DB2" w:rsidRPr="00AD3029">
        <w:rPr>
          <w:color w:val="000000" w:themeColor="text1"/>
        </w:rPr>
        <w:t>,</w:t>
      </w:r>
      <w:r w:rsidR="00997810" w:rsidRPr="00AD3029">
        <w:rPr>
          <w:color w:val="000000" w:themeColor="text1"/>
        </w:rPr>
        <w:t>7</w:t>
      </w:r>
      <w:r w:rsidRPr="00AD3029">
        <w:rPr>
          <w:color w:val="000000" w:themeColor="text1"/>
        </w:rPr>
        <w:t xml:space="preserve"> млн. рублей), ежемесячных денежных </w:t>
      </w:r>
      <w:r w:rsidR="0034458A" w:rsidRPr="00AD3029">
        <w:rPr>
          <w:color w:val="000000" w:themeColor="text1"/>
        </w:rPr>
        <w:t>выплат и пособий</w:t>
      </w:r>
      <w:r w:rsidRPr="00AD3029">
        <w:rPr>
          <w:color w:val="000000" w:themeColor="text1"/>
        </w:rPr>
        <w:t xml:space="preserve"> многодетным семьям –</w:t>
      </w:r>
      <w:r w:rsidR="0034458A" w:rsidRPr="00AD3029">
        <w:rPr>
          <w:color w:val="000000" w:themeColor="text1"/>
        </w:rPr>
        <w:t>1</w:t>
      </w:r>
      <w:r w:rsidR="00997810" w:rsidRPr="00AD3029">
        <w:rPr>
          <w:color w:val="000000" w:themeColor="text1"/>
        </w:rPr>
        <w:t>12</w:t>
      </w:r>
      <w:r w:rsidRPr="00AD3029">
        <w:rPr>
          <w:color w:val="000000" w:themeColor="text1"/>
        </w:rPr>
        <w:t xml:space="preserve"> </w:t>
      </w:r>
      <w:r w:rsidR="0034458A" w:rsidRPr="00AD3029">
        <w:rPr>
          <w:color w:val="000000" w:themeColor="text1"/>
        </w:rPr>
        <w:t>семей</w:t>
      </w:r>
      <w:r w:rsidRPr="00AD3029">
        <w:rPr>
          <w:color w:val="000000" w:themeColor="text1"/>
        </w:rPr>
        <w:t xml:space="preserve"> (</w:t>
      </w:r>
      <w:r w:rsidR="00997810" w:rsidRPr="00AD3029">
        <w:rPr>
          <w:color w:val="000000" w:themeColor="text1"/>
        </w:rPr>
        <w:t>1</w:t>
      </w:r>
      <w:r w:rsidR="00DC4626" w:rsidRPr="00AD3029">
        <w:rPr>
          <w:color w:val="000000" w:themeColor="text1"/>
        </w:rPr>
        <w:t>,</w:t>
      </w:r>
      <w:r w:rsidR="00997810" w:rsidRPr="00AD3029">
        <w:rPr>
          <w:color w:val="000000" w:themeColor="text1"/>
        </w:rPr>
        <w:t>5</w:t>
      </w:r>
      <w:r w:rsidR="00F16DB2" w:rsidRPr="00AD3029">
        <w:rPr>
          <w:color w:val="000000" w:themeColor="text1"/>
        </w:rPr>
        <w:t xml:space="preserve"> </w:t>
      </w:r>
      <w:r w:rsidR="00DC4626" w:rsidRPr="00AD3029">
        <w:rPr>
          <w:color w:val="000000" w:themeColor="text1"/>
        </w:rPr>
        <w:t>млн</w:t>
      </w:r>
      <w:r w:rsidRPr="00AD3029">
        <w:rPr>
          <w:color w:val="000000" w:themeColor="text1"/>
        </w:rPr>
        <w:t>. рублей), компенсаций</w:t>
      </w:r>
      <w:r w:rsidR="00997810" w:rsidRPr="00AD3029">
        <w:rPr>
          <w:color w:val="000000" w:themeColor="text1"/>
        </w:rPr>
        <w:t xml:space="preserve"> расходов на уплату взносов</w:t>
      </w:r>
      <w:r w:rsidRPr="00AD3029">
        <w:rPr>
          <w:color w:val="000000" w:themeColor="text1"/>
        </w:rPr>
        <w:t xml:space="preserve"> </w:t>
      </w:r>
      <w:r w:rsidR="00997810" w:rsidRPr="00AD3029">
        <w:rPr>
          <w:color w:val="000000" w:themeColor="text1"/>
        </w:rPr>
        <w:t>н</w:t>
      </w:r>
      <w:r w:rsidRPr="00AD3029">
        <w:rPr>
          <w:color w:val="000000" w:themeColor="text1"/>
        </w:rPr>
        <w:t xml:space="preserve">а капитальный ремонт многоквартирных домов – </w:t>
      </w:r>
      <w:r w:rsidR="00F16DB2" w:rsidRPr="00AD3029">
        <w:rPr>
          <w:color w:val="000000" w:themeColor="text1"/>
        </w:rPr>
        <w:t>1</w:t>
      </w:r>
      <w:r w:rsidR="00997810" w:rsidRPr="00AD3029">
        <w:rPr>
          <w:color w:val="000000" w:themeColor="text1"/>
        </w:rPr>
        <w:t>165</w:t>
      </w:r>
      <w:r w:rsidRPr="00AD3029">
        <w:t xml:space="preserve"> человек (</w:t>
      </w:r>
      <w:r w:rsidR="00C2121D" w:rsidRPr="00AD3029">
        <w:t>1,</w:t>
      </w:r>
      <w:r w:rsidR="00997810" w:rsidRPr="00AD3029">
        <w:t>3</w:t>
      </w:r>
      <w:r w:rsidR="00C2121D" w:rsidRPr="00AD3029">
        <w:t xml:space="preserve"> млн</w:t>
      </w:r>
      <w:r w:rsidRPr="00AD3029">
        <w:t>. рублей).</w:t>
      </w:r>
    </w:p>
    <w:p w:rsidR="00512901" w:rsidRPr="00AD3029" w:rsidRDefault="00512901" w:rsidP="00B63545">
      <w:pPr>
        <w:pStyle w:val="3"/>
        <w:spacing w:after="0"/>
        <w:ind w:firstLine="709"/>
        <w:jc w:val="both"/>
        <w:rPr>
          <w:sz w:val="24"/>
          <w:szCs w:val="24"/>
        </w:rPr>
      </w:pPr>
      <w:r w:rsidRPr="00AD3029">
        <w:rPr>
          <w:sz w:val="24"/>
          <w:szCs w:val="24"/>
        </w:rPr>
        <w:t xml:space="preserve">Развивается сфера социальных услуг, оказываемых пожилым гражданам и инвалидам в учреждениях социального обслуживания. </w:t>
      </w:r>
      <w:r w:rsidR="006632D0" w:rsidRPr="00AD3029">
        <w:rPr>
          <w:sz w:val="24"/>
          <w:szCs w:val="24"/>
        </w:rPr>
        <w:t xml:space="preserve"> С начала года ГБУ Республики Башкортостан Западный межрайонный центр «Семья»</w:t>
      </w:r>
      <w:r w:rsidRPr="00AD3029">
        <w:rPr>
          <w:sz w:val="24"/>
          <w:szCs w:val="24"/>
        </w:rPr>
        <w:t xml:space="preserve"> оказано </w:t>
      </w:r>
      <w:r w:rsidR="005960FB" w:rsidRPr="00AD3029">
        <w:rPr>
          <w:sz w:val="24"/>
          <w:szCs w:val="24"/>
        </w:rPr>
        <w:t>32</w:t>
      </w:r>
      <w:r w:rsidR="006632D0" w:rsidRPr="00AD3029">
        <w:rPr>
          <w:sz w:val="24"/>
          <w:szCs w:val="24"/>
        </w:rPr>
        <w:t>,</w:t>
      </w:r>
      <w:r w:rsidR="005960FB" w:rsidRPr="00AD3029">
        <w:rPr>
          <w:sz w:val="24"/>
          <w:szCs w:val="24"/>
        </w:rPr>
        <w:t>9</w:t>
      </w:r>
      <w:r w:rsidRPr="00AD3029">
        <w:rPr>
          <w:sz w:val="24"/>
          <w:szCs w:val="24"/>
        </w:rPr>
        <w:t xml:space="preserve"> тыс.</w:t>
      </w:r>
      <w:r w:rsidR="00F33DEB" w:rsidRPr="00AD3029">
        <w:rPr>
          <w:sz w:val="24"/>
          <w:szCs w:val="24"/>
        </w:rPr>
        <w:t xml:space="preserve"> </w:t>
      </w:r>
      <w:r w:rsidRPr="00AD3029">
        <w:rPr>
          <w:sz w:val="24"/>
          <w:szCs w:val="24"/>
        </w:rPr>
        <w:t xml:space="preserve">социально-бытовых, социально-медицинских, социально-психологических и других видов социальных услуг </w:t>
      </w:r>
      <w:r w:rsidR="00C2121D" w:rsidRPr="00AD3029">
        <w:rPr>
          <w:sz w:val="24"/>
          <w:szCs w:val="24"/>
        </w:rPr>
        <w:t>3</w:t>
      </w:r>
      <w:r w:rsidR="005960FB" w:rsidRPr="00AD3029">
        <w:rPr>
          <w:sz w:val="24"/>
          <w:szCs w:val="24"/>
        </w:rPr>
        <w:t>366</w:t>
      </w:r>
      <w:r w:rsidR="003F2C4A" w:rsidRPr="00AD3029">
        <w:rPr>
          <w:sz w:val="24"/>
          <w:szCs w:val="24"/>
        </w:rPr>
        <w:t xml:space="preserve"> </w:t>
      </w:r>
      <w:r w:rsidR="00C2121D" w:rsidRPr="00AD3029">
        <w:rPr>
          <w:sz w:val="24"/>
          <w:szCs w:val="24"/>
        </w:rPr>
        <w:t>человек</w:t>
      </w:r>
      <w:r w:rsidR="005960FB" w:rsidRPr="00AD3029">
        <w:rPr>
          <w:sz w:val="24"/>
          <w:szCs w:val="24"/>
        </w:rPr>
        <w:t>ам</w:t>
      </w:r>
      <w:r w:rsidR="006632D0" w:rsidRPr="00AD3029">
        <w:rPr>
          <w:sz w:val="24"/>
          <w:szCs w:val="24"/>
        </w:rPr>
        <w:t>.</w:t>
      </w:r>
    </w:p>
    <w:p w:rsidR="005960FB" w:rsidRPr="00AD3029" w:rsidRDefault="005960FB" w:rsidP="00B63545">
      <w:pPr>
        <w:pStyle w:val="3"/>
        <w:spacing w:after="0"/>
        <w:ind w:firstLine="709"/>
        <w:jc w:val="both"/>
        <w:rPr>
          <w:sz w:val="24"/>
          <w:szCs w:val="24"/>
        </w:rPr>
      </w:pPr>
      <w:r w:rsidRPr="00AD3029">
        <w:rPr>
          <w:sz w:val="24"/>
          <w:szCs w:val="24"/>
        </w:rPr>
        <w:t xml:space="preserve">Государственным бюджетным учреждением Республики Башкортостан Западный межрайонный центр «Семья» в рамках реализации направления по оформлению мер социальной поддержки населения в виде адресной социальной помощи на основании социального контракта по направлению «иные мероприятия, направленные на преодоление трудной жизненной ситуации» по итогам 9 месяцев 2021 года </w:t>
      </w:r>
      <w:proofErr w:type="gramStart"/>
      <w:r w:rsidRPr="00AD3029">
        <w:rPr>
          <w:sz w:val="24"/>
          <w:szCs w:val="24"/>
        </w:rPr>
        <w:t>с 20 гражданами</w:t>
      </w:r>
      <w:proofErr w:type="gramEnd"/>
      <w:r w:rsidRPr="00AD3029">
        <w:rPr>
          <w:sz w:val="24"/>
          <w:szCs w:val="24"/>
        </w:rPr>
        <w:t xml:space="preserve"> были заключены социальные контракты на приобретение предметов первой необходимости.</w:t>
      </w:r>
    </w:p>
    <w:p w:rsidR="004955CA" w:rsidRPr="00AD3029" w:rsidRDefault="004955CA" w:rsidP="004955CA">
      <w:pPr>
        <w:pStyle w:val="3"/>
        <w:spacing w:after="0"/>
        <w:ind w:firstLine="709"/>
        <w:jc w:val="both"/>
        <w:rPr>
          <w:sz w:val="24"/>
          <w:szCs w:val="24"/>
        </w:rPr>
      </w:pPr>
      <w:r w:rsidRPr="00AD3029">
        <w:rPr>
          <w:sz w:val="24"/>
          <w:szCs w:val="24"/>
        </w:rPr>
        <w:t>Социальным сопровождением охвачено 138 семей, в которых воспитывается 333 детей. Социальное сопровождение - комплекс мер, направленных на предупреждение и преодоление семейного неблагополучия. Специалистами разработаны и успешно реализуются более 20 социальных программ развивающей и профилактической направленности.</w:t>
      </w:r>
    </w:p>
    <w:p w:rsidR="00512901" w:rsidRPr="00AD3029" w:rsidRDefault="00512901" w:rsidP="00B63545">
      <w:pPr>
        <w:ind w:firstLine="709"/>
        <w:jc w:val="both"/>
        <w:rPr>
          <w:color w:val="000000" w:themeColor="text1"/>
          <w:sz w:val="24"/>
          <w:szCs w:val="24"/>
        </w:rPr>
      </w:pPr>
      <w:r w:rsidRPr="00AD3029">
        <w:rPr>
          <w:sz w:val="24"/>
          <w:szCs w:val="24"/>
        </w:rPr>
        <w:t xml:space="preserve">Для создания на муниципальном уровне системы социальной помощи </w:t>
      </w:r>
      <w:r w:rsidRPr="00AD3029">
        <w:rPr>
          <w:color w:val="000000" w:themeColor="text1"/>
          <w:sz w:val="24"/>
          <w:szCs w:val="24"/>
        </w:rPr>
        <w:t xml:space="preserve">и поддержки малообеспеченных многодетных, неполных семей (в том числе с детьми-инвалидами), </w:t>
      </w:r>
      <w:r w:rsidRPr="00AD3029">
        <w:rPr>
          <w:color w:val="000000" w:themeColor="text1"/>
          <w:sz w:val="24"/>
          <w:szCs w:val="24"/>
        </w:rPr>
        <w:lastRenderedPageBreak/>
        <w:t>инвалидов; пожилых людей в город</w:t>
      </w:r>
      <w:r w:rsidR="009C357A" w:rsidRPr="00AD3029">
        <w:rPr>
          <w:color w:val="000000" w:themeColor="text1"/>
          <w:sz w:val="24"/>
          <w:szCs w:val="24"/>
        </w:rPr>
        <w:t>с</w:t>
      </w:r>
      <w:r w:rsidRPr="00AD3029">
        <w:rPr>
          <w:color w:val="000000" w:themeColor="text1"/>
          <w:sz w:val="24"/>
          <w:szCs w:val="24"/>
        </w:rPr>
        <w:t>ком округе реализуется муниципальная программа «Социальная поддержка граждан в городском округе город Октябрьский Республики Башкортостан».</w:t>
      </w:r>
    </w:p>
    <w:p w:rsidR="005960FB" w:rsidRPr="00AD3029" w:rsidRDefault="005960FB" w:rsidP="00B63545">
      <w:pPr>
        <w:pStyle w:val="21"/>
        <w:spacing w:after="0" w:line="240" w:lineRule="auto"/>
        <w:ind w:firstLine="709"/>
        <w:jc w:val="both"/>
        <w:rPr>
          <w:rFonts w:ascii="Times New Roman" w:hAnsi="Times New Roman"/>
          <w:sz w:val="24"/>
          <w:szCs w:val="24"/>
          <w:lang w:eastAsia="ru-RU"/>
        </w:rPr>
      </w:pPr>
      <w:r w:rsidRPr="00AD3029">
        <w:rPr>
          <w:rFonts w:ascii="Times New Roman" w:hAnsi="Times New Roman"/>
          <w:sz w:val="24"/>
          <w:szCs w:val="24"/>
          <w:lang w:eastAsia="ru-RU"/>
        </w:rPr>
        <w:t xml:space="preserve">За 9 месяцев 2021 года 3427,6 тыс. рублей выделено из республиканского бюджета в качестве субвенций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w:t>
      </w:r>
    </w:p>
    <w:p w:rsidR="00512901" w:rsidRPr="00AD3029" w:rsidRDefault="00512901" w:rsidP="00B63545">
      <w:pPr>
        <w:ind w:firstLine="709"/>
        <w:jc w:val="both"/>
        <w:rPr>
          <w:b/>
          <w:color w:val="000000" w:themeColor="text1"/>
          <w:sz w:val="24"/>
          <w:szCs w:val="24"/>
        </w:rPr>
      </w:pPr>
      <w:r w:rsidRPr="00AD3029">
        <w:rPr>
          <w:b/>
          <w:color w:val="000000" w:themeColor="text1"/>
          <w:sz w:val="24"/>
          <w:szCs w:val="24"/>
        </w:rPr>
        <w:t>Образование</w:t>
      </w:r>
    </w:p>
    <w:p w:rsidR="00583837" w:rsidRPr="00AD3029" w:rsidRDefault="00583837" w:rsidP="00583837">
      <w:pPr>
        <w:ind w:firstLine="709"/>
        <w:jc w:val="both"/>
        <w:rPr>
          <w:sz w:val="24"/>
          <w:szCs w:val="24"/>
        </w:rPr>
      </w:pPr>
      <w:r w:rsidRPr="00AD3029">
        <w:rPr>
          <w:sz w:val="24"/>
          <w:szCs w:val="24"/>
        </w:rPr>
        <w:t xml:space="preserve">Городская образовательная сеть включает: 15 образовательных учреждений </w:t>
      </w:r>
      <w:r w:rsidRPr="00AD3029">
        <w:rPr>
          <w:sz w:val="24"/>
          <w:szCs w:val="24"/>
        </w:rPr>
        <w:br/>
        <w:t xml:space="preserve">(4 гимназии, 10 средних школ, 1 ГБОУ Октябрьская КШ № 19), 27 дошкольных образовательных организаций, 2 организации дополнительного образования.   </w:t>
      </w:r>
    </w:p>
    <w:p w:rsidR="00583837" w:rsidRPr="00AD3029" w:rsidRDefault="00583837" w:rsidP="00583837">
      <w:pPr>
        <w:ind w:firstLine="709"/>
        <w:jc w:val="both"/>
        <w:rPr>
          <w:sz w:val="24"/>
          <w:szCs w:val="24"/>
        </w:rPr>
      </w:pPr>
      <w:r w:rsidRPr="00AD3029">
        <w:rPr>
          <w:sz w:val="24"/>
          <w:szCs w:val="24"/>
        </w:rPr>
        <w:t>В 15 общеобразовательных организациях обучается 14000 человек (школы - 13826, ОКШ №19 – 174) что на 647 человек больше, чем в прошлом учебном году. Из общего числа учащихся 94,05 % занимаются в первую смену.</w:t>
      </w:r>
      <w:r w:rsidR="00FA4AE8" w:rsidRPr="00AD3029">
        <w:rPr>
          <w:sz w:val="24"/>
          <w:szCs w:val="24"/>
        </w:rPr>
        <w:t xml:space="preserve"> Для 174 учащихся с ограниченными возможностями здоровья специальное образование в городе представлено ГБОУ Октябрьская КШ № 19.</w:t>
      </w:r>
    </w:p>
    <w:p w:rsidR="00583837" w:rsidRPr="00AD3029" w:rsidRDefault="00583837" w:rsidP="00FA4AE8">
      <w:pPr>
        <w:ind w:firstLine="709"/>
        <w:jc w:val="both"/>
        <w:rPr>
          <w:sz w:val="24"/>
          <w:szCs w:val="24"/>
        </w:rPr>
      </w:pPr>
      <w:r w:rsidRPr="00AD3029">
        <w:rPr>
          <w:sz w:val="24"/>
          <w:szCs w:val="24"/>
        </w:rPr>
        <w:t>Для обеспечения равного доступа к качественному образованию организован подвоз уча</w:t>
      </w:r>
      <w:r w:rsidR="00FA4AE8" w:rsidRPr="00AD3029">
        <w:rPr>
          <w:sz w:val="24"/>
          <w:szCs w:val="24"/>
        </w:rPr>
        <w:t xml:space="preserve">щихся из 2 населенных пунктов. </w:t>
      </w:r>
      <w:r w:rsidRPr="00AD3029">
        <w:rPr>
          <w:sz w:val="24"/>
          <w:szCs w:val="24"/>
        </w:rPr>
        <w:t>Открыто 2 маршрута, которые обслуживают 7 школьных автобусов, всего подвозом было охвачено 182 учащихся.</w:t>
      </w:r>
    </w:p>
    <w:p w:rsidR="00583837" w:rsidRPr="00AD3029" w:rsidRDefault="00583837" w:rsidP="00FA4AE8">
      <w:pPr>
        <w:ind w:firstLine="709"/>
        <w:jc w:val="both"/>
        <w:rPr>
          <w:sz w:val="24"/>
          <w:szCs w:val="24"/>
        </w:rPr>
      </w:pPr>
      <w:r w:rsidRPr="00AD3029">
        <w:rPr>
          <w:sz w:val="24"/>
          <w:szCs w:val="24"/>
        </w:rPr>
        <w:t>За прошедший учебный год 83 выпускника получили аттестат с отличием и медаль «За особые успехи в учении», что составило 19,8 % от</w:t>
      </w:r>
      <w:r w:rsidR="00FA4AE8" w:rsidRPr="00AD3029">
        <w:rPr>
          <w:sz w:val="24"/>
          <w:szCs w:val="24"/>
        </w:rPr>
        <w:t xml:space="preserve"> общего количества выпускников </w:t>
      </w:r>
      <w:r w:rsidR="00FA4AE8" w:rsidRPr="00AD3029">
        <w:rPr>
          <w:sz w:val="24"/>
          <w:szCs w:val="24"/>
        </w:rPr>
        <w:br/>
      </w:r>
      <w:r w:rsidRPr="00AD3029">
        <w:rPr>
          <w:sz w:val="24"/>
          <w:szCs w:val="24"/>
        </w:rPr>
        <w:t xml:space="preserve">11 классов. </w:t>
      </w:r>
    </w:p>
    <w:p w:rsidR="00583837" w:rsidRPr="00AD3029" w:rsidRDefault="00583837" w:rsidP="00583837">
      <w:pPr>
        <w:ind w:firstLine="709"/>
        <w:jc w:val="both"/>
        <w:rPr>
          <w:sz w:val="24"/>
          <w:szCs w:val="24"/>
        </w:rPr>
      </w:pPr>
      <w:r w:rsidRPr="00AD3029">
        <w:rPr>
          <w:sz w:val="24"/>
          <w:szCs w:val="24"/>
        </w:rPr>
        <w:t>350 выпускников 11 класса поступили в высшие учебные заведения, что составило 84% от общего количества выпускников.</w:t>
      </w:r>
    </w:p>
    <w:p w:rsidR="00583837" w:rsidRPr="00AD3029" w:rsidRDefault="00583837" w:rsidP="00583837">
      <w:pPr>
        <w:ind w:firstLine="709"/>
        <w:jc w:val="both"/>
        <w:rPr>
          <w:sz w:val="24"/>
          <w:szCs w:val="24"/>
        </w:rPr>
      </w:pPr>
      <w:r w:rsidRPr="00AD3029">
        <w:rPr>
          <w:sz w:val="24"/>
          <w:szCs w:val="24"/>
        </w:rPr>
        <w:t>В городе созданы условия для эффективного развития системы национального образования. В общеобразовательных учреждениях города изучается три родных языка: русский, башкирский, татарский. Доля учащихся, охваченных изучением башкирского языка, как государственного, составляет 86,3 %.</w:t>
      </w:r>
    </w:p>
    <w:p w:rsidR="00583837" w:rsidRPr="00AD3029" w:rsidRDefault="00583837" w:rsidP="00583837">
      <w:pPr>
        <w:ind w:firstLine="709"/>
        <w:jc w:val="both"/>
        <w:rPr>
          <w:sz w:val="24"/>
          <w:szCs w:val="24"/>
        </w:rPr>
      </w:pPr>
      <w:r w:rsidRPr="00AD3029">
        <w:rPr>
          <w:sz w:val="24"/>
          <w:szCs w:val="24"/>
        </w:rPr>
        <w:t>С сентября 2021 года во всех школах городского округа организовано бесплатное питание обучающихся 1-4 классов.</w:t>
      </w:r>
    </w:p>
    <w:p w:rsidR="00583837" w:rsidRPr="00AD3029" w:rsidRDefault="00583837" w:rsidP="00FA4AE8">
      <w:pPr>
        <w:ind w:firstLine="709"/>
        <w:jc w:val="both"/>
        <w:rPr>
          <w:sz w:val="24"/>
          <w:szCs w:val="24"/>
        </w:rPr>
      </w:pPr>
      <w:r w:rsidRPr="00AD3029">
        <w:rPr>
          <w:sz w:val="24"/>
          <w:szCs w:val="24"/>
        </w:rPr>
        <w:t>Система дошкольного образования выполняет важнейший социальный заказ общества, является фактором развития демографической политики государства, первым базовым уровнем образования. Услуги дошколь</w:t>
      </w:r>
      <w:r w:rsidR="00FA4AE8" w:rsidRPr="00AD3029">
        <w:rPr>
          <w:sz w:val="24"/>
          <w:szCs w:val="24"/>
        </w:rPr>
        <w:t xml:space="preserve">ного образования предоставляют </w:t>
      </w:r>
      <w:r w:rsidR="00FA4AE8" w:rsidRPr="00AD3029">
        <w:rPr>
          <w:sz w:val="24"/>
          <w:szCs w:val="24"/>
        </w:rPr>
        <w:br/>
      </w:r>
      <w:r w:rsidRPr="00AD3029">
        <w:rPr>
          <w:sz w:val="24"/>
          <w:szCs w:val="24"/>
        </w:rPr>
        <w:t>27 муниципальных дошкольных образовательных учреждений на 6641 место, которые посещают 7198 детей, в том числе 1293 ребенка в возрасте до 3-х лет.</w:t>
      </w:r>
    </w:p>
    <w:p w:rsidR="00512901" w:rsidRPr="00AD3029" w:rsidRDefault="00583837" w:rsidP="00583837">
      <w:pPr>
        <w:ind w:firstLine="709"/>
        <w:jc w:val="both"/>
        <w:rPr>
          <w:color w:val="000000" w:themeColor="text1"/>
          <w:sz w:val="24"/>
          <w:szCs w:val="24"/>
        </w:rPr>
      </w:pPr>
      <w:r w:rsidRPr="00AD3029">
        <w:rPr>
          <w:sz w:val="24"/>
          <w:szCs w:val="24"/>
        </w:rPr>
        <w:t xml:space="preserve">Услуги дополнительного образования получают 9028 человек в учреждениях дополнительного образования различной направленности: Дворец детского и юношеского творчества, станция детского и юношеского туризма и экскурсий. </w:t>
      </w:r>
      <w:r w:rsidR="00A176EC" w:rsidRPr="00AD3029">
        <w:rPr>
          <w:color w:val="000000" w:themeColor="text1"/>
          <w:sz w:val="24"/>
          <w:szCs w:val="24"/>
        </w:rPr>
        <w:t xml:space="preserve"> </w:t>
      </w:r>
      <w:r w:rsidR="00512901" w:rsidRPr="00AD3029">
        <w:rPr>
          <w:color w:val="000000" w:themeColor="text1"/>
          <w:sz w:val="24"/>
          <w:szCs w:val="24"/>
        </w:rPr>
        <w:t xml:space="preserve"> </w:t>
      </w:r>
    </w:p>
    <w:p w:rsidR="00512901" w:rsidRPr="00AD3029" w:rsidRDefault="00512901" w:rsidP="00B63545">
      <w:pPr>
        <w:pStyle w:val="3"/>
        <w:spacing w:after="0"/>
        <w:ind w:firstLine="709"/>
        <w:jc w:val="both"/>
        <w:rPr>
          <w:b/>
          <w:color w:val="000000" w:themeColor="text1"/>
          <w:sz w:val="24"/>
          <w:szCs w:val="24"/>
        </w:rPr>
      </w:pPr>
      <w:r w:rsidRPr="00AD3029">
        <w:rPr>
          <w:b/>
          <w:color w:val="000000" w:themeColor="text1"/>
          <w:sz w:val="24"/>
          <w:szCs w:val="24"/>
        </w:rPr>
        <w:t>Здравоохранение</w:t>
      </w:r>
    </w:p>
    <w:p w:rsidR="00512901" w:rsidRPr="00AD3029" w:rsidRDefault="00512901" w:rsidP="00B63545">
      <w:pPr>
        <w:ind w:firstLine="709"/>
        <w:jc w:val="both"/>
        <w:rPr>
          <w:sz w:val="24"/>
          <w:szCs w:val="24"/>
        </w:rPr>
      </w:pPr>
      <w:r w:rsidRPr="00AD3029">
        <w:rPr>
          <w:b/>
          <w:color w:val="000000" w:themeColor="text1"/>
          <w:sz w:val="24"/>
          <w:szCs w:val="24"/>
        </w:rPr>
        <w:t>Медицинская помощь населению</w:t>
      </w:r>
      <w:r w:rsidRPr="00AD3029">
        <w:rPr>
          <w:color w:val="000000" w:themeColor="text1"/>
          <w:sz w:val="24"/>
          <w:szCs w:val="24"/>
        </w:rPr>
        <w:t xml:space="preserve"> городского округа   оказывалась в  </w:t>
      </w:r>
      <w:r w:rsidR="00A176EC" w:rsidRPr="00AD3029">
        <w:rPr>
          <w:color w:val="000000" w:themeColor="text1"/>
          <w:sz w:val="24"/>
          <w:szCs w:val="24"/>
        </w:rPr>
        <w:t>отчетном периоде</w:t>
      </w:r>
      <w:r w:rsidRPr="00AD3029">
        <w:rPr>
          <w:color w:val="000000" w:themeColor="text1"/>
          <w:sz w:val="24"/>
          <w:szCs w:val="24"/>
        </w:rPr>
        <w:t xml:space="preserve">   20</w:t>
      </w:r>
      <w:r w:rsidR="00F7206E" w:rsidRPr="00AD3029">
        <w:rPr>
          <w:color w:val="000000" w:themeColor="text1"/>
          <w:sz w:val="24"/>
          <w:szCs w:val="24"/>
        </w:rPr>
        <w:t>2</w:t>
      </w:r>
      <w:r w:rsidR="00A67639" w:rsidRPr="00AD3029">
        <w:rPr>
          <w:color w:val="000000" w:themeColor="text1"/>
          <w:sz w:val="24"/>
          <w:szCs w:val="24"/>
        </w:rPr>
        <w:t>1</w:t>
      </w:r>
      <w:r w:rsidRPr="00AD3029">
        <w:rPr>
          <w:color w:val="000000" w:themeColor="text1"/>
          <w:sz w:val="24"/>
          <w:szCs w:val="24"/>
        </w:rPr>
        <w:t xml:space="preserve">  года в бюджетном  учреждении  ГБУЗ  Республики  Башкортостан  «Городская б</w:t>
      </w:r>
      <w:r w:rsidR="00A67639" w:rsidRPr="00AD3029">
        <w:rPr>
          <w:color w:val="000000" w:themeColor="text1"/>
          <w:sz w:val="24"/>
          <w:szCs w:val="24"/>
        </w:rPr>
        <w:t>ольница № 1», включающим в себя: стационар №1, стационар №2, д</w:t>
      </w:r>
      <w:r w:rsidRPr="00AD3029">
        <w:rPr>
          <w:color w:val="000000" w:themeColor="text1"/>
          <w:sz w:val="24"/>
          <w:szCs w:val="24"/>
        </w:rPr>
        <w:t xml:space="preserve">етский стационар, 4 стационарных отделения – родильное, кожно-венерологическое, наркологическое, психоневрологическое, </w:t>
      </w:r>
      <w:r w:rsidR="00A67639" w:rsidRPr="00AD3029">
        <w:rPr>
          <w:color w:val="000000" w:themeColor="text1"/>
          <w:sz w:val="24"/>
          <w:szCs w:val="24"/>
        </w:rPr>
        <w:t>с</w:t>
      </w:r>
      <w:r w:rsidRPr="00AD3029">
        <w:rPr>
          <w:color w:val="000000" w:themeColor="text1"/>
          <w:sz w:val="24"/>
          <w:szCs w:val="24"/>
        </w:rPr>
        <w:t>томатологическ</w:t>
      </w:r>
      <w:r w:rsidR="00A67639" w:rsidRPr="00AD3029">
        <w:rPr>
          <w:color w:val="000000" w:themeColor="text1"/>
          <w:sz w:val="24"/>
          <w:szCs w:val="24"/>
        </w:rPr>
        <w:t>ое</w:t>
      </w:r>
      <w:r w:rsidRPr="00AD3029">
        <w:rPr>
          <w:color w:val="000000" w:themeColor="text1"/>
          <w:sz w:val="24"/>
          <w:szCs w:val="24"/>
        </w:rPr>
        <w:t xml:space="preserve"> </w:t>
      </w:r>
      <w:r w:rsidR="00A67639" w:rsidRPr="00AD3029">
        <w:rPr>
          <w:color w:val="000000" w:themeColor="text1"/>
          <w:sz w:val="24"/>
          <w:szCs w:val="24"/>
        </w:rPr>
        <w:t>отделение</w:t>
      </w:r>
      <w:r w:rsidRPr="00AD3029">
        <w:rPr>
          <w:color w:val="000000" w:themeColor="text1"/>
          <w:sz w:val="24"/>
          <w:szCs w:val="24"/>
        </w:rPr>
        <w:t>,</w:t>
      </w:r>
      <w:r w:rsidR="00A67639" w:rsidRPr="00AD3029">
        <w:rPr>
          <w:color w:val="000000" w:themeColor="text1"/>
          <w:sz w:val="24"/>
          <w:szCs w:val="24"/>
        </w:rPr>
        <w:t xml:space="preserve"> зубопротезное отделение, детскую поликлинику, поликлинику №1, поликлинику №2, поликлинику №1; в Октябрьском филиале ГБУЗ Республиканского </w:t>
      </w:r>
      <w:r w:rsidR="00A67639" w:rsidRPr="00AD3029">
        <w:rPr>
          <w:sz w:val="24"/>
          <w:szCs w:val="24"/>
        </w:rPr>
        <w:t xml:space="preserve">клинического  противотуберкулезного диспансера; в Октябрьском филиале  ГБУЗ  «Республиканская станция переливания крови»; </w:t>
      </w:r>
      <w:r w:rsidR="00A67639" w:rsidRPr="00AD3029">
        <w:rPr>
          <w:color w:val="000000" w:themeColor="text1"/>
          <w:sz w:val="24"/>
          <w:szCs w:val="24"/>
        </w:rPr>
        <w:t xml:space="preserve"> </w:t>
      </w:r>
      <w:r w:rsidRPr="00AD3029">
        <w:rPr>
          <w:color w:val="000000" w:themeColor="text1"/>
          <w:sz w:val="24"/>
          <w:szCs w:val="24"/>
        </w:rPr>
        <w:t xml:space="preserve"> в детск</w:t>
      </w:r>
      <w:r w:rsidR="00A67639" w:rsidRPr="00AD3029">
        <w:rPr>
          <w:color w:val="000000" w:themeColor="text1"/>
          <w:sz w:val="24"/>
          <w:szCs w:val="24"/>
        </w:rPr>
        <w:t>ом противотуберкулезном</w:t>
      </w:r>
      <w:r w:rsidRPr="00AD3029">
        <w:rPr>
          <w:color w:val="000000" w:themeColor="text1"/>
          <w:sz w:val="24"/>
          <w:szCs w:val="24"/>
        </w:rPr>
        <w:t xml:space="preserve"> санатори</w:t>
      </w:r>
      <w:r w:rsidR="00A67639" w:rsidRPr="00AD3029">
        <w:rPr>
          <w:color w:val="000000" w:themeColor="text1"/>
          <w:sz w:val="24"/>
          <w:szCs w:val="24"/>
        </w:rPr>
        <w:t>и</w:t>
      </w:r>
      <w:r w:rsidRPr="00AD3029">
        <w:rPr>
          <w:color w:val="000000" w:themeColor="text1"/>
          <w:sz w:val="24"/>
          <w:szCs w:val="24"/>
        </w:rPr>
        <w:t xml:space="preserve"> «</w:t>
      </w:r>
      <w:proofErr w:type="spellStart"/>
      <w:r w:rsidRPr="00AD3029">
        <w:rPr>
          <w:color w:val="000000" w:themeColor="text1"/>
          <w:sz w:val="24"/>
          <w:szCs w:val="24"/>
        </w:rPr>
        <w:t>Толпар</w:t>
      </w:r>
      <w:proofErr w:type="spellEnd"/>
      <w:r w:rsidRPr="00AD3029">
        <w:rPr>
          <w:color w:val="000000" w:themeColor="text1"/>
          <w:sz w:val="24"/>
          <w:szCs w:val="24"/>
        </w:rPr>
        <w:t>»</w:t>
      </w:r>
      <w:r w:rsidRPr="00AD3029">
        <w:rPr>
          <w:sz w:val="24"/>
          <w:szCs w:val="24"/>
        </w:rPr>
        <w:t>.</w:t>
      </w:r>
    </w:p>
    <w:p w:rsidR="00625EF6" w:rsidRPr="00AD3029" w:rsidRDefault="00625EF6" w:rsidP="00495295">
      <w:pPr>
        <w:ind w:firstLine="709"/>
        <w:jc w:val="both"/>
        <w:rPr>
          <w:sz w:val="24"/>
          <w:szCs w:val="24"/>
        </w:rPr>
      </w:pPr>
      <w:r w:rsidRPr="00AD3029">
        <w:rPr>
          <w:sz w:val="24"/>
          <w:szCs w:val="24"/>
        </w:rPr>
        <w:t xml:space="preserve">Ведется ежедневный мониторинг заболеваемости </w:t>
      </w:r>
      <w:r w:rsidRPr="00AD3029">
        <w:rPr>
          <w:sz w:val="24"/>
          <w:szCs w:val="24"/>
          <w:lang w:val="en-US"/>
        </w:rPr>
        <w:t>COVID</w:t>
      </w:r>
      <w:r w:rsidRPr="00AD3029">
        <w:rPr>
          <w:sz w:val="24"/>
          <w:szCs w:val="24"/>
        </w:rPr>
        <w:t>-19.</w:t>
      </w:r>
      <w:r w:rsidR="00A67639" w:rsidRPr="00AD3029">
        <w:rPr>
          <w:sz w:val="24"/>
          <w:szCs w:val="24"/>
        </w:rPr>
        <w:t xml:space="preserve"> Вакцинация от </w:t>
      </w:r>
      <w:r w:rsidR="00495295" w:rsidRPr="00AD3029">
        <w:rPr>
          <w:sz w:val="24"/>
          <w:szCs w:val="24"/>
        </w:rPr>
        <w:br/>
        <w:t>COVID-19</w:t>
      </w:r>
      <w:r w:rsidR="00A67639" w:rsidRPr="00AD3029">
        <w:rPr>
          <w:sz w:val="24"/>
          <w:szCs w:val="24"/>
        </w:rPr>
        <w:t xml:space="preserve"> стартовала в </w:t>
      </w:r>
      <w:proofErr w:type="spellStart"/>
      <w:r w:rsidR="00A67639" w:rsidRPr="00AD3029">
        <w:rPr>
          <w:sz w:val="24"/>
          <w:szCs w:val="24"/>
        </w:rPr>
        <w:t>г.Октябрьский</w:t>
      </w:r>
      <w:proofErr w:type="spellEnd"/>
      <w:r w:rsidR="00A67639" w:rsidRPr="00AD3029">
        <w:rPr>
          <w:sz w:val="24"/>
          <w:szCs w:val="24"/>
        </w:rPr>
        <w:t xml:space="preserve"> РБ 18.12.2020г. Поставка вакц</w:t>
      </w:r>
      <w:r w:rsidR="00495295" w:rsidRPr="00AD3029">
        <w:rPr>
          <w:sz w:val="24"/>
          <w:szCs w:val="24"/>
        </w:rPr>
        <w:t>ин осуществ</w:t>
      </w:r>
      <w:r w:rsidR="00A67639" w:rsidRPr="00AD3029">
        <w:rPr>
          <w:sz w:val="24"/>
          <w:szCs w:val="24"/>
        </w:rPr>
        <w:t>ляется еженедельно централизовано соглас</w:t>
      </w:r>
      <w:r w:rsidR="00495295" w:rsidRPr="00AD3029">
        <w:rPr>
          <w:sz w:val="24"/>
          <w:szCs w:val="24"/>
        </w:rPr>
        <w:t>но разнарядкам Минздрава РБ. За</w:t>
      </w:r>
      <w:r w:rsidR="00A67639" w:rsidRPr="00AD3029">
        <w:rPr>
          <w:sz w:val="24"/>
          <w:szCs w:val="24"/>
        </w:rPr>
        <w:t>писаться на вакцинацию возможно при личном обращении в регис</w:t>
      </w:r>
      <w:r w:rsidR="00495295" w:rsidRPr="00AD3029">
        <w:rPr>
          <w:sz w:val="24"/>
          <w:szCs w:val="24"/>
        </w:rPr>
        <w:t>тратуру, на портале «</w:t>
      </w:r>
      <w:proofErr w:type="spellStart"/>
      <w:r w:rsidR="00495295" w:rsidRPr="00AD3029">
        <w:rPr>
          <w:sz w:val="24"/>
          <w:szCs w:val="24"/>
        </w:rPr>
        <w:t>Госуслуг</w:t>
      </w:r>
      <w:proofErr w:type="spellEnd"/>
      <w:r w:rsidR="00495295" w:rsidRPr="00AD3029">
        <w:rPr>
          <w:sz w:val="24"/>
          <w:szCs w:val="24"/>
        </w:rPr>
        <w:t xml:space="preserve">». </w:t>
      </w:r>
      <w:r w:rsidR="00A67639" w:rsidRPr="00AD3029">
        <w:rPr>
          <w:sz w:val="24"/>
          <w:szCs w:val="24"/>
        </w:rPr>
        <w:t>Вакцинация проводится в два этапа с интервалом 21 день.</w:t>
      </w:r>
    </w:p>
    <w:p w:rsidR="00495295" w:rsidRPr="00AD3029" w:rsidRDefault="00495295" w:rsidP="00495295">
      <w:pPr>
        <w:ind w:firstLine="709"/>
        <w:jc w:val="both"/>
        <w:rPr>
          <w:sz w:val="24"/>
          <w:szCs w:val="24"/>
        </w:rPr>
      </w:pPr>
      <w:r w:rsidRPr="00AD3029">
        <w:rPr>
          <w:sz w:val="24"/>
          <w:szCs w:val="24"/>
        </w:rPr>
        <w:lastRenderedPageBreak/>
        <w:t>Вакцинация проводится на базе поликлиники № 2 и № 1. Дополнительный пункт вакцинации на базе поликлиники №3 функционирует с 11.05.2021 года. Продолжается вакцинация в ТЦ «</w:t>
      </w:r>
      <w:proofErr w:type="spellStart"/>
      <w:r w:rsidRPr="00AD3029">
        <w:rPr>
          <w:sz w:val="24"/>
          <w:szCs w:val="24"/>
        </w:rPr>
        <w:t>Аструм</w:t>
      </w:r>
      <w:proofErr w:type="spellEnd"/>
      <w:r w:rsidRPr="00AD3029">
        <w:rPr>
          <w:sz w:val="24"/>
          <w:szCs w:val="24"/>
        </w:rPr>
        <w:t>».</w:t>
      </w:r>
    </w:p>
    <w:p w:rsidR="00512901" w:rsidRPr="00AD3029" w:rsidRDefault="00512901" w:rsidP="00B63545">
      <w:pPr>
        <w:pStyle w:val="3"/>
        <w:spacing w:after="0"/>
        <w:ind w:firstLine="709"/>
        <w:jc w:val="both"/>
        <w:rPr>
          <w:b/>
          <w:color w:val="000000" w:themeColor="text1"/>
          <w:sz w:val="24"/>
          <w:szCs w:val="24"/>
        </w:rPr>
      </w:pPr>
      <w:r w:rsidRPr="00AD3029">
        <w:rPr>
          <w:b/>
          <w:color w:val="000000" w:themeColor="text1"/>
          <w:sz w:val="24"/>
          <w:szCs w:val="24"/>
        </w:rPr>
        <w:t>Культура и искусство</w:t>
      </w:r>
    </w:p>
    <w:p w:rsidR="00146592" w:rsidRPr="00AD3029" w:rsidRDefault="00146592" w:rsidP="00146592">
      <w:pPr>
        <w:suppressAutoHyphens/>
        <w:ind w:firstLine="709"/>
        <w:jc w:val="both"/>
        <w:rPr>
          <w:color w:val="000000"/>
          <w:sz w:val="24"/>
          <w:szCs w:val="24"/>
        </w:rPr>
      </w:pPr>
      <w:r w:rsidRPr="00AD3029">
        <w:rPr>
          <w:color w:val="000000"/>
          <w:sz w:val="24"/>
          <w:szCs w:val="24"/>
        </w:rPr>
        <w:t>Отдел культуры администрации ГО г. Октябрьский координирует работу следующих муниципальных учреждений культуры и искусства:</w:t>
      </w:r>
    </w:p>
    <w:p w:rsidR="00146592" w:rsidRPr="00AD3029" w:rsidRDefault="00146592" w:rsidP="00146592">
      <w:pPr>
        <w:suppressAutoHyphens/>
        <w:ind w:firstLine="709"/>
        <w:jc w:val="both"/>
        <w:rPr>
          <w:color w:val="000000"/>
          <w:sz w:val="24"/>
          <w:szCs w:val="24"/>
        </w:rPr>
      </w:pPr>
      <w:r w:rsidRPr="00AD3029">
        <w:rPr>
          <w:color w:val="000000"/>
          <w:sz w:val="24"/>
          <w:szCs w:val="24"/>
        </w:rPr>
        <w:t>-МБУ ДО «Детская школа искусств № 1»;</w:t>
      </w:r>
    </w:p>
    <w:p w:rsidR="00146592" w:rsidRPr="00AD3029" w:rsidRDefault="00146592" w:rsidP="00146592">
      <w:pPr>
        <w:suppressAutoHyphens/>
        <w:ind w:firstLine="709"/>
        <w:jc w:val="both"/>
        <w:rPr>
          <w:color w:val="000000"/>
          <w:sz w:val="24"/>
          <w:szCs w:val="24"/>
        </w:rPr>
      </w:pPr>
      <w:r w:rsidRPr="00AD3029">
        <w:rPr>
          <w:color w:val="000000"/>
          <w:sz w:val="24"/>
          <w:szCs w:val="24"/>
        </w:rPr>
        <w:t>-МБУ ДО «Детская школа искусств № 2»;</w:t>
      </w:r>
    </w:p>
    <w:p w:rsidR="00146592" w:rsidRPr="00AD3029" w:rsidRDefault="00146592" w:rsidP="00146592">
      <w:pPr>
        <w:suppressAutoHyphens/>
        <w:ind w:firstLine="709"/>
        <w:jc w:val="both"/>
        <w:rPr>
          <w:color w:val="000000"/>
          <w:sz w:val="24"/>
          <w:szCs w:val="24"/>
        </w:rPr>
      </w:pPr>
      <w:r w:rsidRPr="00AD3029">
        <w:rPr>
          <w:color w:val="000000"/>
          <w:sz w:val="24"/>
          <w:szCs w:val="24"/>
        </w:rPr>
        <w:t>-МАУ ДО «Детская художественная школа»;</w:t>
      </w:r>
    </w:p>
    <w:p w:rsidR="00146592" w:rsidRPr="00AD3029" w:rsidRDefault="00146592" w:rsidP="00146592">
      <w:pPr>
        <w:suppressAutoHyphens/>
        <w:ind w:firstLine="709"/>
        <w:jc w:val="both"/>
        <w:rPr>
          <w:color w:val="000000"/>
          <w:sz w:val="24"/>
          <w:szCs w:val="24"/>
        </w:rPr>
      </w:pPr>
      <w:r w:rsidRPr="00AD3029">
        <w:rPr>
          <w:color w:val="000000"/>
          <w:sz w:val="24"/>
          <w:szCs w:val="24"/>
        </w:rPr>
        <w:t>-МБУ «Городской дом культуры»;</w:t>
      </w:r>
    </w:p>
    <w:p w:rsidR="00146592" w:rsidRPr="00AD3029" w:rsidRDefault="00146592" w:rsidP="00146592">
      <w:pPr>
        <w:suppressAutoHyphens/>
        <w:ind w:firstLine="709"/>
        <w:jc w:val="both"/>
        <w:rPr>
          <w:color w:val="000000"/>
          <w:sz w:val="24"/>
          <w:szCs w:val="24"/>
        </w:rPr>
      </w:pPr>
      <w:r w:rsidRPr="00AD3029">
        <w:rPr>
          <w:color w:val="000000"/>
          <w:sz w:val="24"/>
          <w:szCs w:val="24"/>
        </w:rPr>
        <w:t>-Филиал МБУ «Городской дом культуры» клуб «</w:t>
      </w:r>
      <w:proofErr w:type="spellStart"/>
      <w:r w:rsidRPr="00AD3029">
        <w:rPr>
          <w:color w:val="000000"/>
          <w:sz w:val="24"/>
          <w:szCs w:val="24"/>
        </w:rPr>
        <w:t>Нур</w:t>
      </w:r>
      <w:proofErr w:type="spellEnd"/>
      <w:r w:rsidRPr="00AD3029">
        <w:rPr>
          <w:color w:val="000000"/>
          <w:sz w:val="24"/>
          <w:szCs w:val="24"/>
        </w:rPr>
        <w:t>»;</w:t>
      </w:r>
    </w:p>
    <w:p w:rsidR="00146592" w:rsidRPr="00AD3029" w:rsidRDefault="00146592" w:rsidP="00146592">
      <w:pPr>
        <w:suppressAutoHyphens/>
        <w:ind w:firstLine="709"/>
        <w:jc w:val="both"/>
        <w:rPr>
          <w:color w:val="000000"/>
          <w:sz w:val="24"/>
          <w:szCs w:val="24"/>
        </w:rPr>
      </w:pPr>
      <w:r w:rsidRPr="00AD3029">
        <w:rPr>
          <w:color w:val="000000"/>
          <w:sz w:val="24"/>
          <w:szCs w:val="24"/>
        </w:rPr>
        <w:t xml:space="preserve">-МБУ «Центр национальных культур»; </w:t>
      </w:r>
    </w:p>
    <w:p w:rsidR="00146592" w:rsidRPr="00AD3029" w:rsidRDefault="00146592" w:rsidP="00146592">
      <w:pPr>
        <w:suppressAutoHyphens/>
        <w:ind w:firstLine="709"/>
        <w:jc w:val="both"/>
        <w:rPr>
          <w:color w:val="000000"/>
          <w:sz w:val="24"/>
          <w:szCs w:val="24"/>
        </w:rPr>
      </w:pPr>
      <w:r w:rsidRPr="00AD3029">
        <w:rPr>
          <w:color w:val="000000"/>
          <w:sz w:val="24"/>
          <w:szCs w:val="24"/>
        </w:rPr>
        <w:t xml:space="preserve">-МБУ «Централизованная библиотечная система»; </w:t>
      </w:r>
    </w:p>
    <w:p w:rsidR="00146592" w:rsidRPr="00AD3029" w:rsidRDefault="00146592" w:rsidP="00146592">
      <w:pPr>
        <w:suppressAutoHyphens/>
        <w:ind w:firstLine="709"/>
        <w:jc w:val="both"/>
        <w:rPr>
          <w:color w:val="000000"/>
          <w:sz w:val="24"/>
          <w:szCs w:val="24"/>
        </w:rPr>
      </w:pPr>
      <w:r w:rsidRPr="00AD3029">
        <w:rPr>
          <w:color w:val="000000"/>
          <w:sz w:val="24"/>
          <w:szCs w:val="24"/>
        </w:rPr>
        <w:t>-МБУ «Октябрьский историко-краеведческий музей им. А.П. Шокурова»;</w:t>
      </w:r>
    </w:p>
    <w:p w:rsidR="00146592" w:rsidRPr="00AD3029" w:rsidRDefault="00146592" w:rsidP="00146592">
      <w:pPr>
        <w:suppressAutoHyphens/>
        <w:ind w:firstLine="709"/>
        <w:jc w:val="both"/>
        <w:rPr>
          <w:color w:val="000000"/>
          <w:sz w:val="24"/>
          <w:szCs w:val="24"/>
        </w:rPr>
      </w:pPr>
      <w:r w:rsidRPr="00AD3029">
        <w:rPr>
          <w:color w:val="000000"/>
          <w:sz w:val="24"/>
          <w:szCs w:val="24"/>
        </w:rPr>
        <w:t>- МАУ СКЦ «Семья»</w:t>
      </w:r>
    </w:p>
    <w:p w:rsidR="00CF6596" w:rsidRPr="00AD3029" w:rsidRDefault="00146592" w:rsidP="00146592">
      <w:pPr>
        <w:suppressAutoHyphens/>
        <w:ind w:firstLine="709"/>
        <w:jc w:val="both"/>
        <w:rPr>
          <w:color w:val="000000"/>
          <w:sz w:val="24"/>
          <w:szCs w:val="24"/>
        </w:rPr>
      </w:pPr>
      <w:r w:rsidRPr="00AD3029">
        <w:rPr>
          <w:color w:val="000000"/>
          <w:sz w:val="24"/>
          <w:szCs w:val="24"/>
        </w:rPr>
        <w:t>Учреждения культуры на протяжении всего года стараются украсить жизнь города яркими и интересными событиями. Для жителей городского округа на открытых площадках и в концертных залах в течение отчетного периода 2021 года были проведены международные, государственные и традиционные городские праздники. В связи со сложившейся обстановкой часть мероприятий проводится в онлайн-формате. За 9 месяцев 2021 года культурно-досуговыми учреждениями было проведено 388  мероприятий, которое посетили 177049 человек: Фестиваль детского творчества «Зимушка-зима», праздник Рождество, Армянский национальный праздник «</w:t>
      </w:r>
      <w:proofErr w:type="spellStart"/>
      <w:r w:rsidRPr="00AD3029">
        <w:rPr>
          <w:color w:val="000000"/>
          <w:sz w:val="24"/>
          <w:szCs w:val="24"/>
        </w:rPr>
        <w:t>Терендез</w:t>
      </w:r>
      <w:proofErr w:type="spellEnd"/>
      <w:r w:rsidRPr="00AD3029">
        <w:rPr>
          <w:color w:val="000000"/>
          <w:sz w:val="24"/>
          <w:szCs w:val="24"/>
        </w:rPr>
        <w:t>», митинг, посвященный дню памяти воинов-интернационалистов, концерт, посвящённый Международному дню родного языка и открытию Года башкирской истории, конкурс-фестиваль художественного самодеятельного творчества людей старшего поколения «Я люблю тебя, жизнь!»,  праздничный концерт, посвященный Дню защитника Отечества, праздничный концерт, посвященный празднованию Международного женского дня, народный праздник «Играй, гуляй, Масленица», весенний праздник «</w:t>
      </w:r>
      <w:proofErr w:type="spellStart"/>
      <w:r w:rsidRPr="00AD3029">
        <w:rPr>
          <w:color w:val="000000"/>
          <w:sz w:val="24"/>
          <w:szCs w:val="24"/>
        </w:rPr>
        <w:t>Навруз</w:t>
      </w:r>
      <w:proofErr w:type="spellEnd"/>
      <w:r w:rsidRPr="00AD3029">
        <w:rPr>
          <w:color w:val="000000"/>
          <w:sz w:val="24"/>
          <w:szCs w:val="24"/>
        </w:rPr>
        <w:t xml:space="preserve">», цикл мероприятий, посвященных 76-ой годовщине Победы в Великой Отечественной войне, Республиканский Праздник </w:t>
      </w:r>
      <w:proofErr w:type="spellStart"/>
      <w:r w:rsidRPr="00AD3029">
        <w:rPr>
          <w:color w:val="000000"/>
          <w:sz w:val="24"/>
          <w:szCs w:val="24"/>
        </w:rPr>
        <w:t>Курая</w:t>
      </w:r>
      <w:proofErr w:type="spellEnd"/>
      <w:r w:rsidRPr="00AD3029">
        <w:rPr>
          <w:color w:val="000000"/>
          <w:sz w:val="24"/>
          <w:szCs w:val="24"/>
        </w:rPr>
        <w:t xml:space="preserve"> (XX в этом году), III городской фестиваль детского и юношеского творчества «Я -талант!», VII Межрегиональный фестиваль казачьей культуры «Распахнись, душа казачья!», Народный праздник «Играй, гармонь!»</w:t>
      </w:r>
      <w:r w:rsidR="00CF6596" w:rsidRPr="00AD3029">
        <w:rPr>
          <w:color w:val="000000"/>
          <w:sz w:val="24"/>
          <w:szCs w:val="24"/>
        </w:rPr>
        <w:t>, Цикл мероприятий, посвященных Дню города</w:t>
      </w:r>
      <w:r w:rsidRPr="00AD3029">
        <w:rPr>
          <w:color w:val="000000"/>
          <w:sz w:val="24"/>
          <w:szCs w:val="24"/>
        </w:rPr>
        <w:t xml:space="preserve">. </w:t>
      </w:r>
    </w:p>
    <w:p w:rsidR="00146592" w:rsidRPr="00AD3029" w:rsidRDefault="00146592" w:rsidP="00CF6596">
      <w:pPr>
        <w:suppressAutoHyphens/>
        <w:ind w:firstLine="709"/>
        <w:jc w:val="both"/>
        <w:rPr>
          <w:color w:val="000000"/>
          <w:sz w:val="24"/>
          <w:szCs w:val="24"/>
        </w:rPr>
      </w:pPr>
      <w:r w:rsidRPr="00AD3029">
        <w:rPr>
          <w:color w:val="000000"/>
          <w:sz w:val="24"/>
          <w:szCs w:val="24"/>
        </w:rPr>
        <w:t xml:space="preserve">Город Октябрьский стал одной из площадок для проведения VI Всемирной </w:t>
      </w:r>
      <w:proofErr w:type="spellStart"/>
      <w:r w:rsidRPr="00AD3029">
        <w:rPr>
          <w:color w:val="000000"/>
          <w:sz w:val="24"/>
          <w:szCs w:val="24"/>
        </w:rPr>
        <w:t>фольклориады</w:t>
      </w:r>
      <w:proofErr w:type="spellEnd"/>
      <w:r w:rsidRPr="00AD3029">
        <w:rPr>
          <w:color w:val="000000"/>
          <w:sz w:val="24"/>
          <w:szCs w:val="24"/>
        </w:rPr>
        <w:t>. Свою культуру и традиции продемонстрируют представители Польши, Боливии, России, Болгарии, Мексики. Кульминацией торжест</w:t>
      </w:r>
      <w:r w:rsidR="00CF6596" w:rsidRPr="00AD3029">
        <w:rPr>
          <w:color w:val="000000"/>
          <w:sz w:val="24"/>
          <w:szCs w:val="24"/>
        </w:rPr>
        <w:t>ва стал единый Хоровод Дружбы!</w:t>
      </w:r>
    </w:p>
    <w:p w:rsidR="00146592" w:rsidRPr="00AD3029" w:rsidRDefault="00146592" w:rsidP="00146592">
      <w:pPr>
        <w:suppressAutoHyphens/>
        <w:ind w:firstLine="709"/>
        <w:jc w:val="both"/>
        <w:rPr>
          <w:color w:val="000000"/>
          <w:sz w:val="24"/>
          <w:szCs w:val="24"/>
        </w:rPr>
      </w:pPr>
      <w:r w:rsidRPr="00AD3029">
        <w:rPr>
          <w:color w:val="000000"/>
          <w:sz w:val="24"/>
          <w:szCs w:val="24"/>
        </w:rPr>
        <w:t>Количество читателей в библиотеках городского округа превысило 40,5 тыс. человек, библиотечный фонд насчитывает 451,3 экземпляра. В МБУ «Централизованная библиотечная система» функционируют два электронных читальных зала, услугами информационных залов воспользовались 718 человек.</w:t>
      </w:r>
    </w:p>
    <w:p w:rsidR="00146592" w:rsidRPr="00AD3029" w:rsidRDefault="00146592" w:rsidP="00146592">
      <w:pPr>
        <w:suppressAutoHyphens/>
        <w:ind w:firstLine="709"/>
        <w:jc w:val="both"/>
        <w:rPr>
          <w:color w:val="000000"/>
          <w:sz w:val="24"/>
          <w:szCs w:val="24"/>
        </w:rPr>
      </w:pPr>
      <w:r w:rsidRPr="00AD3029">
        <w:rPr>
          <w:color w:val="000000"/>
          <w:sz w:val="24"/>
          <w:szCs w:val="24"/>
        </w:rPr>
        <w:t xml:space="preserve">В целях популяризации литературы и привлечения новых читателей библиотекари используют все многообразие форм библиотечной работы: это творческие вечера, фольклорные праздники, конкурсы, викторины, познавательно - игровые программы, акции, разнообразные тематические и фотовыставки. В библиотеках городского округа организована работа 17 клубов по интересам. В трех библиотеках функционируют информационно-консультационное бюро и центры правовой информации. На базе модельной библиотеки - филиала № 2 действует </w:t>
      </w:r>
      <w:proofErr w:type="spellStart"/>
      <w:r w:rsidRPr="00AD3029">
        <w:rPr>
          <w:color w:val="000000"/>
          <w:sz w:val="24"/>
          <w:szCs w:val="24"/>
        </w:rPr>
        <w:t>тифлоцентр</w:t>
      </w:r>
      <w:proofErr w:type="spellEnd"/>
      <w:r w:rsidRPr="00AD3029">
        <w:rPr>
          <w:color w:val="000000"/>
          <w:sz w:val="24"/>
          <w:szCs w:val="24"/>
        </w:rPr>
        <w:t xml:space="preserve"> «Перспектива» для незрячих и слабовидящих граждан. </w:t>
      </w:r>
    </w:p>
    <w:p w:rsidR="00146592" w:rsidRPr="00AD3029" w:rsidRDefault="00146592" w:rsidP="00146592">
      <w:pPr>
        <w:suppressAutoHyphens/>
        <w:ind w:firstLine="709"/>
        <w:jc w:val="both"/>
        <w:rPr>
          <w:color w:val="000000"/>
          <w:sz w:val="24"/>
          <w:szCs w:val="24"/>
        </w:rPr>
      </w:pPr>
      <w:r w:rsidRPr="00AD3029">
        <w:rPr>
          <w:color w:val="000000"/>
          <w:sz w:val="24"/>
          <w:szCs w:val="24"/>
        </w:rPr>
        <w:t xml:space="preserve">Общий объем музейного фонда составляет 34,7 тыс. единиц хранения.  Основной частью коллекции являются предметы археологии, геологии и этнографии, коллекция художественных произведений, в которую вошли работы из художественного фонда СССР, художников Российской Федерации и Республики Башкортостан, а также картины </w:t>
      </w:r>
      <w:r w:rsidRPr="00AD3029">
        <w:rPr>
          <w:color w:val="000000"/>
          <w:sz w:val="24"/>
          <w:szCs w:val="24"/>
        </w:rPr>
        <w:lastRenderedPageBreak/>
        <w:t>основателя музея А.П. Шокурова. Одной из жемчужин музейных коллекций считается серия работ военного фотокорреспондента Е.А. Халдея «От Мурманска до Берлина». При музее работает народный коллектив Музейное творческое объединение «Октябрьский - город мастеров», волонтерский центр «Волонтеры культуры г. Октябрьский». В учреждении ведутся программы «Мой город» и «Дети в музее», выставочный межрегиональный проект «Мосты дружбы». 5 апреля 2021, в день 75-летия со дня рождения города Октябрьский, музей представил Образовательный проект "Юбилейный Октябрьский", в котором участвуют ученики школ города.</w:t>
      </w:r>
    </w:p>
    <w:p w:rsidR="00146592" w:rsidRPr="00AD3029" w:rsidRDefault="00146592" w:rsidP="00146592">
      <w:pPr>
        <w:suppressAutoHyphens/>
        <w:ind w:firstLine="709"/>
        <w:jc w:val="both"/>
        <w:rPr>
          <w:color w:val="000000"/>
          <w:sz w:val="24"/>
          <w:szCs w:val="24"/>
        </w:rPr>
      </w:pPr>
      <w:r w:rsidRPr="00AD3029">
        <w:rPr>
          <w:color w:val="000000"/>
          <w:sz w:val="24"/>
          <w:szCs w:val="24"/>
        </w:rPr>
        <w:t xml:space="preserve">Ведущее место в обеспечении многообразия культурной жизни занимают учреждения культурно - досугового типа. В учреждениях города организована работа 58 культурно-досугового формирований с общим охватом 1324 человека. Это любительские объединения, творческие группы, клубы по интересам. В их числе функционирует 37 клубных формирований самодеятельного народного творчества, осуществляющие свою деятельность по направлениям: вокально-хоровое, инструментальное, театральное и хореография. </w:t>
      </w:r>
    </w:p>
    <w:p w:rsidR="00146592" w:rsidRPr="00AD3029" w:rsidRDefault="00146592" w:rsidP="00146592">
      <w:pPr>
        <w:suppressAutoHyphens/>
        <w:ind w:firstLine="709"/>
        <w:jc w:val="both"/>
        <w:rPr>
          <w:color w:val="000000"/>
          <w:sz w:val="24"/>
          <w:szCs w:val="24"/>
        </w:rPr>
      </w:pPr>
      <w:r w:rsidRPr="00AD3029">
        <w:rPr>
          <w:color w:val="000000"/>
          <w:sz w:val="24"/>
          <w:szCs w:val="24"/>
        </w:rPr>
        <w:t xml:space="preserve">В городском округе город Октябрьский Республики Башкортостан насчитывается два муниципальных бюджетных учреждения дополнительного образования детей в сфере культуры и искусства: это Детские школы искусств №1 и №2, муниципальное автономное учреждение дополнительного образования «Детская художественная школа». В них занимаются 1579 учащихся в возрасте от 5 до 18 лет. В школах искусств ведется обучение по 22 специальностям. В течение последних четырех лет Детские школы искусств №1, № 2, Детская художественная школа успешно реализуют следующие дополнительные предпрофессиональные образовательные и общеразвивающие программы в области искусств: «Фортепиано», «Народные инструменты», «Духовые и ударные инструменты», «Струнные инструменты», «Музыкальный фольклор», «Хоровое пение», «Хореографическое искусство», «Живопись», «Декоративно-прикладное творчество».  </w:t>
      </w:r>
    </w:p>
    <w:p w:rsidR="00512901" w:rsidRPr="00AD3029" w:rsidRDefault="00146592" w:rsidP="00146592">
      <w:pPr>
        <w:suppressAutoHyphens/>
        <w:ind w:firstLine="709"/>
        <w:jc w:val="both"/>
        <w:rPr>
          <w:color w:val="000000" w:themeColor="text1"/>
          <w:sz w:val="24"/>
          <w:szCs w:val="24"/>
        </w:rPr>
      </w:pPr>
      <w:r w:rsidRPr="00AD3029">
        <w:rPr>
          <w:color w:val="000000"/>
          <w:sz w:val="24"/>
          <w:szCs w:val="24"/>
        </w:rPr>
        <w:t>Центр национальных культур является единственным в городе учреждением, работающим в направлении сохранения традиций и культурного наследия разных народностей, проживающих на территории города. При ЦНК функционируют семь общественно-национальных объединений: ТО МСОО «Курултай (конгресс) башкир», ТО РОО «Национально - культурная автономия татар Республики Башкортостан», ТО РОО «Чувашская национально-культурная автономия Республики Башкортостан» - «</w:t>
      </w:r>
      <w:proofErr w:type="spellStart"/>
      <w:r w:rsidRPr="00AD3029">
        <w:rPr>
          <w:color w:val="000000"/>
          <w:sz w:val="24"/>
          <w:szCs w:val="24"/>
        </w:rPr>
        <w:t>Чаваш</w:t>
      </w:r>
      <w:proofErr w:type="spellEnd"/>
      <w:r w:rsidRPr="00AD3029">
        <w:rPr>
          <w:color w:val="000000"/>
          <w:sz w:val="24"/>
          <w:szCs w:val="24"/>
        </w:rPr>
        <w:t xml:space="preserve"> </w:t>
      </w:r>
      <w:proofErr w:type="spellStart"/>
      <w:r w:rsidRPr="00AD3029">
        <w:rPr>
          <w:color w:val="000000"/>
          <w:sz w:val="24"/>
          <w:szCs w:val="24"/>
        </w:rPr>
        <w:t>Ен</w:t>
      </w:r>
      <w:proofErr w:type="spellEnd"/>
      <w:r w:rsidRPr="00AD3029">
        <w:rPr>
          <w:color w:val="000000"/>
          <w:sz w:val="24"/>
          <w:szCs w:val="24"/>
        </w:rPr>
        <w:t>», ТО РОО «Культурно-просветительский Союз немцев Республики Башкортостан «</w:t>
      </w:r>
      <w:proofErr w:type="spellStart"/>
      <w:r w:rsidRPr="00AD3029">
        <w:rPr>
          <w:color w:val="000000"/>
          <w:sz w:val="24"/>
          <w:szCs w:val="24"/>
        </w:rPr>
        <w:t>Видергебурт</w:t>
      </w:r>
      <w:proofErr w:type="spellEnd"/>
      <w:r w:rsidRPr="00AD3029">
        <w:rPr>
          <w:color w:val="000000"/>
          <w:sz w:val="24"/>
          <w:szCs w:val="24"/>
        </w:rPr>
        <w:t>», ТО РОО «Собор русских Башкортостана» - «Славянский круг</w:t>
      </w:r>
      <w:proofErr w:type="gramStart"/>
      <w:r w:rsidRPr="00AD3029">
        <w:rPr>
          <w:color w:val="000000"/>
          <w:sz w:val="24"/>
          <w:szCs w:val="24"/>
        </w:rPr>
        <w:t>»,  РОО</w:t>
      </w:r>
      <w:proofErr w:type="gramEnd"/>
      <w:r w:rsidRPr="00AD3029">
        <w:rPr>
          <w:color w:val="000000"/>
          <w:sz w:val="24"/>
          <w:szCs w:val="24"/>
        </w:rPr>
        <w:t xml:space="preserve"> ВРАК «</w:t>
      </w:r>
      <w:proofErr w:type="spellStart"/>
      <w:r w:rsidRPr="00AD3029">
        <w:rPr>
          <w:color w:val="000000"/>
          <w:sz w:val="24"/>
          <w:szCs w:val="24"/>
        </w:rPr>
        <w:t>Аргешти</w:t>
      </w:r>
      <w:proofErr w:type="spellEnd"/>
      <w:r w:rsidRPr="00AD3029">
        <w:rPr>
          <w:color w:val="000000"/>
          <w:sz w:val="24"/>
          <w:szCs w:val="24"/>
        </w:rPr>
        <w:t>», МОО МНКА «</w:t>
      </w:r>
      <w:proofErr w:type="spellStart"/>
      <w:r w:rsidRPr="00AD3029">
        <w:rPr>
          <w:color w:val="000000"/>
          <w:sz w:val="24"/>
          <w:szCs w:val="24"/>
        </w:rPr>
        <w:t>Эрвел</w:t>
      </w:r>
      <w:proofErr w:type="spellEnd"/>
      <w:r w:rsidRPr="00AD3029">
        <w:rPr>
          <w:color w:val="000000"/>
          <w:sz w:val="24"/>
          <w:szCs w:val="24"/>
        </w:rPr>
        <w:t xml:space="preserve"> Мари».</w:t>
      </w:r>
    </w:p>
    <w:p w:rsidR="00512901" w:rsidRPr="00AD3029" w:rsidRDefault="00512901" w:rsidP="00B63545">
      <w:pPr>
        <w:pStyle w:val="3"/>
        <w:spacing w:after="0"/>
        <w:ind w:firstLine="709"/>
        <w:jc w:val="both"/>
        <w:rPr>
          <w:b/>
          <w:color w:val="000000" w:themeColor="text1"/>
          <w:sz w:val="24"/>
          <w:szCs w:val="24"/>
        </w:rPr>
      </w:pPr>
      <w:r w:rsidRPr="00AD3029">
        <w:rPr>
          <w:b/>
          <w:color w:val="000000" w:themeColor="text1"/>
          <w:sz w:val="24"/>
          <w:szCs w:val="24"/>
        </w:rPr>
        <w:t>Физическая культура и спорт</w:t>
      </w:r>
    </w:p>
    <w:p w:rsidR="00583837" w:rsidRPr="00AD3029" w:rsidRDefault="00583837" w:rsidP="00583837">
      <w:pPr>
        <w:shd w:val="clear" w:color="auto" w:fill="FFFFFF"/>
        <w:tabs>
          <w:tab w:val="left" w:pos="0"/>
          <w:tab w:val="left" w:pos="1903"/>
        </w:tabs>
        <w:ind w:firstLine="709"/>
        <w:jc w:val="both"/>
        <w:rPr>
          <w:color w:val="000000" w:themeColor="text1"/>
          <w:sz w:val="24"/>
          <w:szCs w:val="24"/>
        </w:rPr>
      </w:pPr>
      <w:r w:rsidRPr="00AD3029">
        <w:rPr>
          <w:color w:val="000000" w:themeColor="text1"/>
          <w:sz w:val="24"/>
          <w:szCs w:val="24"/>
        </w:rPr>
        <w:t>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социальной политики городского округа. В последнее время растет необходимость обеспечения массовости и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583837" w:rsidRPr="00AD3029" w:rsidRDefault="00583837" w:rsidP="00583837">
      <w:pPr>
        <w:shd w:val="clear" w:color="auto" w:fill="FFFFFF"/>
        <w:tabs>
          <w:tab w:val="left" w:pos="0"/>
          <w:tab w:val="left" w:pos="1903"/>
        </w:tabs>
        <w:ind w:firstLine="709"/>
        <w:jc w:val="both"/>
        <w:rPr>
          <w:color w:val="000000" w:themeColor="text1"/>
          <w:sz w:val="24"/>
          <w:szCs w:val="24"/>
        </w:rPr>
      </w:pPr>
      <w:r w:rsidRPr="00AD3029">
        <w:rPr>
          <w:color w:val="000000" w:themeColor="text1"/>
          <w:sz w:val="24"/>
          <w:szCs w:val="24"/>
        </w:rPr>
        <w:t>Для занятий физической культурой, спортом и туризмом в городском округе функционируют: стадион «Нефтяник», Дворец спорта, крытый манеж для мини-футбола «Девон», горнолыжный комплекс «</w:t>
      </w:r>
      <w:proofErr w:type="spellStart"/>
      <w:r w:rsidRPr="00AD3029">
        <w:rPr>
          <w:color w:val="000000" w:themeColor="text1"/>
          <w:sz w:val="24"/>
          <w:szCs w:val="24"/>
        </w:rPr>
        <w:t>Уязы</w:t>
      </w:r>
      <w:proofErr w:type="spellEnd"/>
      <w:r w:rsidRPr="00AD3029">
        <w:rPr>
          <w:color w:val="000000" w:themeColor="text1"/>
          <w:sz w:val="24"/>
          <w:szCs w:val="24"/>
        </w:rPr>
        <w:t>-Тау», спортивно-оздоровительный комплекс «Спартак», 6 фитнес - центров, городской тир.</w:t>
      </w:r>
    </w:p>
    <w:p w:rsidR="00583837" w:rsidRPr="00AD3029" w:rsidRDefault="00583837" w:rsidP="00583837">
      <w:pPr>
        <w:shd w:val="clear" w:color="auto" w:fill="FFFFFF"/>
        <w:tabs>
          <w:tab w:val="left" w:pos="0"/>
          <w:tab w:val="left" w:pos="1903"/>
        </w:tabs>
        <w:ind w:firstLine="709"/>
        <w:jc w:val="both"/>
        <w:rPr>
          <w:color w:val="000000" w:themeColor="text1"/>
          <w:sz w:val="24"/>
          <w:szCs w:val="24"/>
        </w:rPr>
      </w:pPr>
      <w:r w:rsidRPr="00AD3029">
        <w:rPr>
          <w:color w:val="000000" w:themeColor="text1"/>
          <w:sz w:val="24"/>
          <w:szCs w:val="24"/>
        </w:rPr>
        <w:t xml:space="preserve">За январь-сентябрь 2021 года в нашем городе проведено 402 спортивных мероприятий, в том числе Кубок России по спортивному ориентированию; Всероссийские соревнования по спортивному ориентированию; первенство России по борьбе на поясах; полуфинал Чемпионата России по гонкам на гаревой дорожке, командный чемпионат России по гонкам на гаревой дорожке, Всероссийские соревнования по спортивной акробатике «Памяти Александра </w:t>
      </w:r>
      <w:proofErr w:type="spellStart"/>
      <w:r w:rsidRPr="00AD3029">
        <w:rPr>
          <w:color w:val="000000" w:themeColor="text1"/>
          <w:sz w:val="24"/>
          <w:szCs w:val="24"/>
        </w:rPr>
        <w:t>Дергунова</w:t>
      </w:r>
      <w:proofErr w:type="spellEnd"/>
      <w:r w:rsidRPr="00AD3029">
        <w:rPr>
          <w:color w:val="000000" w:themeColor="text1"/>
          <w:sz w:val="24"/>
          <w:szCs w:val="24"/>
        </w:rPr>
        <w:t xml:space="preserve">», финал Кубка России среди пар по гонкам на гаревой дорожке, Первенство Республики Башкортостан по лыжным гонкам среди юношей и </w:t>
      </w:r>
      <w:r w:rsidRPr="00AD3029">
        <w:rPr>
          <w:color w:val="000000" w:themeColor="text1"/>
          <w:sz w:val="24"/>
          <w:szCs w:val="24"/>
        </w:rPr>
        <w:lastRenderedPageBreak/>
        <w:t>девушек, первенство Республики Башкортостан по спортивной борьбе (греко-римская) среди юношей до 16 лет, посвященное памяти мастера спорта СССР Д.В. Данилова.</w:t>
      </w:r>
    </w:p>
    <w:p w:rsidR="00583837" w:rsidRPr="00AD3029" w:rsidRDefault="00583837" w:rsidP="00583837">
      <w:pPr>
        <w:shd w:val="clear" w:color="auto" w:fill="FFFFFF"/>
        <w:tabs>
          <w:tab w:val="left" w:pos="0"/>
          <w:tab w:val="left" w:pos="1903"/>
        </w:tabs>
        <w:ind w:firstLine="709"/>
        <w:jc w:val="both"/>
        <w:rPr>
          <w:color w:val="000000" w:themeColor="text1"/>
          <w:sz w:val="24"/>
          <w:szCs w:val="24"/>
        </w:rPr>
      </w:pPr>
      <w:r w:rsidRPr="00AD3029">
        <w:rPr>
          <w:color w:val="000000" w:themeColor="text1"/>
          <w:sz w:val="24"/>
          <w:szCs w:val="24"/>
        </w:rPr>
        <w:t xml:space="preserve">Приняло участие во всех спортивных и физкультурно-массовых мероприятиях </w:t>
      </w:r>
      <w:r w:rsidRPr="00AD3029">
        <w:rPr>
          <w:color w:val="000000" w:themeColor="text1"/>
          <w:sz w:val="24"/>
          <w:szCs w:val="24"/>
        </w:rPr>
        <w:br/>
        <w:t xml:space="preserve">66 270 человек. В официальных республиканских соревнованиях приняло участие 1638 спортсменов, в официальных всероссийских соревнованиях – 544 спортсменов, </w:t>
      </w:r>
      <w:r w:rsidRPr="00AD3029">
        <w:rPr>
          <w:color w:val="000000" w:themeColor="text1"/>
          <w:sz w:val="24"/>
          <w:szCs w:val="24"/>
        </w:rPr>
        <w:br/>
        <w:t>17 спортсменов участвовали в официальных международных соревнованиях.</w:t>
      </w:r>
    </w:p>
    <w:p w:rsidR="00583837" w:rsidRPr="00AD3029" w:rsidRDefault="00583837" w:rsidP="00583837">
      <w:pPr>
        <w:shd w:val="clear" w:color="auto" w:fill="FFFFFF"/>
        <w:tabs>
          <w:tab w:val="left" w:pos="0"/>
          <w:tab w:val="left" w:pos="1903"/>
        </w:tabs>
        <w:ind w:firstLine="709"/>
        <w:jc w:val="both"/>
        <w:rPr>
          <w:color w:val="000000" w:themeColor="text1"/>
          <w:sz w:val="24"/>
          <w:szCs w:val="24"/>
        </w:rPr>
      </w:pPr>
      <w:r w:rsidRPr="00AD3029">
        <w:rPr>
          <w:color w:val="000000" w:themeColor="text1"/>
          <w:sz w:val="24"/>
          <w:szCs w:val="24"/>
        </w:rPr>
        <w:t>416 спортсменов города, входящие в спортивные сборные команды Республики Башкортостан, стали победителями и призерами официальных межрегиональных и всероссийских соревнований.</w:t>
      </w:r>
    </w:p>
    <w:p w:rsidR="00583837" w:rsidRPr="00AD3029" w:rsidRDefault="00583837" w:rsidP="00583837">
      <w:pPr>
        <w:shd w:val="clear" w:color="auto" w:fill="FFFFFF"/>
        <w:tabs>
          <w:tab w:val="left" w:pos="0"/>
          <w:tab w:val="left" w:pos="1903"/>
        </w:tabs>
        <w:ind w:firstLine="709"/>
        <w:jc w:val="both"/>
        <w:rPr>
          <w:color w:val="000000" w:themeColor="text1"/>
          <w:sz w:val="24"/>
          <w:szCs w:val="24"/>
        </w:rPr>
      </w:pPr>
      <w:r w:rsidRPr="00AD3029">
        <w:rPr>
          <w:color w:val="000000" w:themeColor="text1"/>
          <w:sz w:val="24"/>
          <w:szCs w:val="24"/>
        </w:rPr>
        <w:t xml:space="preserve">За 9 месяцев 2021 года присвоен спортивный разряд «Кандидат в мастера </w:t>
      </w:r>
      <w:r w:rsidRPr="00AD3029">
        <w:rPr>
          <w:color w:val="000000" w:themeColor="text1"/>
          <w:sz w:val="24"/>
          <w:szCs w:val="24"/>
        </w:rPr>
        <w:br/>
        <w:t>спорта» - 74 спортсменам, звание «Мастер спорта России» - 5, мастер спорта международного класса – 1 (</w:t>
      </w:r>
      <w:proofErr w:type="spellStart"/>
      <w:r w:rsidRPr="00AD3029">
        <w:rPr>
          <w:color w:val="000000" w:themeColor="text1"/>
          <w:sz w:val="24"/>
          <w:szCs w:val="24"/>
        </w:rPr>
        <w:t>Аминева</w:t>
      </w:r>
      <w:proofErr w:type="spellEnd"/>
      <w:r w:rsidRPr="00AD3029">
        <w:rPr>
          <w:color w:val="000000" w:themeColor="text1"/>
          <w:sz w:val="24"/>
          <w:szCs w:val="24"/>
        </w:rPr>
        <w:t xml:space="preserve"> Азалия).</w:t>
      </w:r>
    </w:p>
    <w:p w:rsidR="00583837" w:rsidRPr="00AD3029" w:rsidRDefault="00583837" w:rsidP="00583837">
      <w:pPr>
        <w:shd w:val="clear" w:color="auto" w:fill="FFFFFF"/>
        <w:tabs>
          <w:tab w:val="left" w:pos="0"/>
          <w:tab w:val="left" w:pos="1903"/>
        </w:tabs>
        <w:ind w:firstLine="709"/>
        <w:jc w:val="both"/>
        <w:rPr>
          <w:color w:val="000000" w:themeColor="text1"/>
          <w:sz w:val="24"/>
          <w:szCs w:val="24"/>
        </w:rPr>
      </w:pPr>
      <w:r w:rsidRPr="00AD3029">
        <w:rPr>
          <w:color w:val="000000" w:themeColor="text1"/>
          <w:sz w:val="24"/>
          <w:szCs w:val="24"/>
        </w:rPr>
        <w:t>В выполнении нормативов Всероссийского физкультурно-спортивного комплекса «Готов к труду и обороне» (ГТО) приняло участие 585 человек.</w:t>
      </w:r>
    </w:p>
    <w:p w:rsidR="00583837" w:rsidRPr="00AD3029" w:rsidRDefault="00583837" w:rsidP="00583837">
      <w:pPr>
        <w:shd w:val="clear" w:color="auto" w:fill="FFFFFF"/>
        <w:tabs>
          <w:tab w:val="left" w:pos="0"/>
          <w:tab w:val="left" w:pos="1903"/>
        </w:tabs>
        <w:ind w:firstLine="709"/>
        <w:jc w:val="both"/>
        <w:rPr>
          <w:color w:val="000000" w:themeColor="text1"/>
          <w:sz w:val="24"/>
          <w:szCs w:val="24"/>
        </w:rPr>
      </w:pPr>
      <w:r w:rsidRPr="00AD3029">
        <w:rPr>
          <w:color w:val="000000" w:themeColor="text1"/>
          <w:sz w:val="24"/>
          <w:szCs w:val="24"/>
        </w:rPr>
        <w:t>В спортивных школах города занимаются 3970 человек.</w:t>
      </w:r>
    </w:p>
    <w:p w:rsidR="00DB52A8" w:rsidRPr="00AD3029" w:rsidRDefault="00583837" w:rsidP="00583837">
      <w:pPr>
        <w:shd w:val="clear" w:color="auto" w:fill="FFFFFF"/>
        <w:tabs>
          <w:tab w:val="left" w:pos="0"/>
          <w:tab w:val="left" w:pos="1903"/>
        </w:tabs>
        <w:ind w:firstLine="709"/>
        <w:jc w:val="both"/>
        <w:rPr>
          <w:sz w:val="24"/>
          <w:szCs w:val="24"/>
        </w:rPr>
      </w:pPr>
      <w:r w:rsidRPr="00AD3029">
        <w:rPr>
          <w:color w:val="000000" w:themeColor="text1"/>
          <w:sz w:val="24"/>
          <w:szCs w:val="24"/>
        </w:rPr>
        <w:t>В рамках о реализации регионального проекта «Спорт – норма жизни» спортивными школами приобретен спортинвентарь и оборудование на сумму 4,23 млн. рублей (211 422,65 руб. – бюджет ГО, 4 017 030,42 руб. – бюджет РБ).</w:t>
      </w:r>
    </w:p>
    <w:p w:rsidR="00512901" w:rsidRPr="00AD3029" w:rsidRDefault="00512901" w:rsidP="00B63545">
      <w:pPr>
        <w:ind w:firstLine="709"/>
        <w:jc w:val="both"/>
        <w:rPr>
          <w:b/>
          <w:color w:val="000000" w:themeColor="text1"/>
          <w:sz w:val="24"/>
          <w:szCs w:val="24"/>
        </w:rPr>
      </w:pPr>
      <w:r w:rsidRPr="00AD3029">
        <w:rPr>
          <w:b/>
          <w:color w:val="000000" w:themeColor="text1"/>
          <w:sz w:val="24"/>
          <w:szCs w:val="24"/>
        </w:rPr>
        <w:t>Молодежная политика</w:t>
      </w:r>
    </w:p>
    <w:p w:rsidR="00512901" w:rsidRPr="00AD3029" w:rsidRDefault="00512901" w:rsidP="00B63545">
      <w:pPr>
        <w:ind w:firstLine="709"/>
        <w:jc w:val="both"/>
        <w:rPr>
          <w:color w:val="000000" w:themeColor="text1"/>
          <w:sz w:val="24"/>
          <w:szCs w:val="24"/>
        </w:rPr>
      </w:pPr>
      <w:r w:rsidRPr="00AD3029">
        <w:rPr>
          <w:color w:val="000000" w:themeColor="text1"/>
          <w:sz w:val="24"/>
          <w:szCs w:val="24"/>
        </w:rPr>
        <w:t xml:space="preserve">Эффективная государственная молодежная политика - один из важнейших инструментов развития страны, роста благосостояния ее граждан и совершенствования общественных отношений.  Реализация молодежной политики в городском округе проводится посредством вовлечения молодежи в социальную практику и информирование о перспективах, потенциальных возможностях развития и самореализации в городе Октябрьский. </w:t>
      </w:r>
    </w:p>
    <w:p w:rsidR="00512901" w:rsidRPr="00AD3029" w:rsidRDefault="00512901" w:rsidP="00B63545">
      <w:pPr>
        <w:ind w:firstLine="709"/>
        <w:jc w:val="both"/>
        <w:rPr>
          <w:color w:val="000000" w:themeColor="text1"/>
          <w:sz w:val="24"/>
          <w:szCs w:val="24"/>
        </w:rPr>
      </w:pPr>
      <w:r w:rsidRPr="00AD3029">
        <w:rPr>
          <w:color w:val="000000" w:themeColor="text1"/>
          <w:sz w:val="24"/>
          <w:szCs w:val="24"/>
        </w:rPr>
        <w:t xml:space="preserve">Благодаря реализации муниципальной молодежной программы «Развитие молодежной политики в городском округе город Октябрьский Республики Башкортостан» в городском округе создана основа для достижения долгосрочных целей по воспитанию у молодых </w:t>
      </w:r>
      <w:proofErr w:type="spellStart"/>
      <w:r w:rsidRPr="00AD3029">
        <w:rPr>
          <w:color w:val="000000" w:themeColor="text1"/>
          <w:sz w:val="24"/>
          <w:szCs w:val="24"/>
        </w:rPr>
        <w:t>октябрьцев</w:t>
      </w:r>
      <w:proofErr w:type="spellEnd"/>
      <w:r w:rsidRPr="00AD3029">
        <w:rPr>
          <w:color w:val="000000" w:themeColor="text1"/>
          <w:sz w:val="24"/>
          <w:szCs w:val="24"/>
        </w:rPr>
        <w:t xml:space="preserve"> потребности в активном и здоровом образе жизни, укреплении здоровья, развития гражданской позиции, трудовой и социальной активности. </w:t>
      </w:r>
    </w:p>
    <w:p w:rsidR="00512901" w:rsidRPr="00AD3029" w:rsidRDefault="00512901" w:rsidP="00B63545">
      <w:pPr>
        <w:ind w:firstLine="709"/>
        <w:jc w:val="both"/>
        <w:rPr>
          <w:bCs/>
          <w:color w:val="000000" w:themeColor="text1"/>
          <w:sz w:val="24"/>
          <w:szCs w:val="24"/>
        </w:rPr>
      </w:pPr>
      <w:r w:rsidRPr="00AD3029">
        <w:rPr>
          <w:bCs/>
          <w:color w:val="000000" w:themeColor="text1"/>
          <w:sz w:val="24"/>
          <w:szCs w:val="24"/>
        </w:rPr>
        <w:t xml:space="preserve">По патриотическому направлению все большую популярность среди молодых </w:t>
      </w:r>
      <w:proofErr w:type="spellStart"/>
      <w:r w:rsidRPr="00AD3029">
        <w:rPr>
          <w:bCs/>
          <w:color w:val="000000" w:themeColor="text1"/>
          <w:sz w:val="24"/>
          <w:szCs w:val="24"/>
        </w:rPr>
        <w:t>октябрьцев</w:t>
      </w:r>
      <w:proofErr w:type="spellEnd"/>
      <w:r w:rsidRPr="00AD3029">
        <w:rPr>
          <w:bCs/>
          <w:color w:val="000000" w:themeColor="text1"/>
          <w:sz w:val="24"/>
          <w:szCs w:val="24"/>
        </w:rPr>
        <w:t xml:space="preserve"> набирает Всероссийское детско-юношеское военно-патриотическое общественное движение «ЮНАРМИЯ</w:t>
      </w:r>
      <w:r w:rsidRPr="00AD3029">
        <w:rPr>
          <w:bCs/>
          <w:sz w:val="24"/>
          <w:szCs w:val="24"/>
        </w:rPr>
        <w:t xml:space="preserve">». Это движение действует в нашем городе с декабря 2016 года и сегодня насчитывает в своих рядах порядка </w:t>
      </w:r>
      <w:r w:rsidR="00BF56A6" w:rsidRPr="00AD3029">
        <w:rPr>
          <w:bCs/>
          <w:sz w:val="24"/>
          <w:szCs w:val="24"/>
        </w:rPr>
        <w:t xml:space="preserve">426 </w:t>
      </w:r>
      <w:r w:rsidRPr="00AD3029">
        <w:rPr>
          <w:bCs/>
          <w:sz w:val="24"/>
          <w:szCs w:val="24"/>
        </w:rPr>
        <w:t xml:space="preserve">юношей и девушек. Для тематических занятий </w:t>
      </w:r>
      <w:r w:rsidRPr="00AD3029">
        <w:rPr>
          <w:bCs/>
          <w:color w:val="000000" w:themeColor="text1"/>
          <w:sz w:val="24"/>
          <w:szCs w:val="24"/>
        </w:rPr>
        <w:t>с юнармейцами используются экспозиции двух музеев: музея локальных войн и военных конфликтов и военно-исторического музея «Живи, Земля!»</w:t>
      </w:r>
    </w:p>
    <w:p w:rsidR="00512901" w:rsidRPr="00AD3029" w:rsidRDefault="00512901" w:rsidP="00B63545">
      <w:pPr>
        <w:ind w:firstLine="709"/>
        <w:jc w:val="both"/>
        <w:rPr>
          <w:color w:val="000000" w:themeColor="text1"/>
          <w:sz w:val="24"/>
          <w:szCs w:val="24"/>
        </w:rPr>
      </w:pPr>
      <w:r w:rsidRPr="00AD3029">
        <w:rPr>
          <w:bCs/>
          <w:color w:val="000000" w:themeColor="text1"/>
          <w:sz w:val="24"/>
          <w:szCs w:val="24"/>
        </w:rPr>
        <w:t>Активно поддерживается волонтерское движение. Школьники и студенты участвуют сегодня в таких волонтерских проектах, как оказание помощи участникам Великой Отечественной Войны, защита окружающей среды, охрана общественного порядка, организация работы с детьми, профилактическая работа и пропаганда здорового образа жизни.</w:t>
      </w:r>
      <w:r w:rsidRPr="00AD3029">
        <w:rPr>
          <w:color w:val="000000" w:themeColor="text1"/>
          <w:sz w:val="24"/>
          <w:szCs w:val="24"/>
        </w:rPr>
        <w:t xml:space="preserve"> </w:t>
      </w:r>
    </w:p>
    <w:p w:rsidR="00646110" w:rsidRPr="00AD3029" w:rsidRDefault="00512901" w:rsidP="00646110">
      <w:pPr>
        <w:ind w:firstLine="709"/>
        <w:jc w:val="both"/>
        <w:rPr>
          <w:color w:val="000000" w:themeColor="text1"/>
          <w:sz w:val="24"/>
          <w:szCs w:val="24"/>
        </w:rPr>
      </w:pPr>
      <w:r w:rsidRPr="00AD3029">
        <w:rPr>
          <w:color w:val="000000" w:themeColor="text1"/>
          <w:sz w:val="24"/>
          <w:szCs w:val="24"/>
        </w:rPr>
        <w:t xml:space="preserve">В решении вопросов профилактики правонарушений в молодежной среде, как в целом в реализации городской молодежной политики, надежным партнером являются общественные организации и объединения. </w:t>
      </w:r>
      <w:r w:rsidR="00EC34DA" w:rsidRPr="00AD3029">
        <w:rPr>
          <w:color w:val="000000" w:themeColor="text1"/>
          <w:sz w:val="24"/>
          <w:szCs w:val="24"/>
        </w:rPr>
        <w:t>Р</w:t>
      </w:r>
      <w:r w:rsidRPr="00AD3029">
        <w:rPr>
          <w:color w:val="000000" w:themeColor="text1"/>
          <w:sz w:val="24"/>
          <w:szCs w:val="24"/>
        </w:rPr>
        <w:t xml:space="preserve">азвивается молодежное движение. Созданы и активно ведут общественно - полезную деятельность </w:t>
      </w:r>
      <w:r w:rsidR="00646110" w:rsidRPr="00AD3029">
        <w:rPr>
          <w:color w:val="000000" w:themeColor="text1"/>
          <w:sz w:val="24"/>
          <w:szCs w:val="24"/>
        </w:rPr>
        <w:t>11 молодежных общественных объединений и творческих кружков, в состав которых входят учащиеся общеобразовательных школ, и студенты средне-специальных и высших учебных заведений. Общий охват активистов и воспитанников, занимающихся на постоянной основе, включая первичные ячейки молодежных общественных объединений в учебных заведениях города, составляет 1 565 человек:</w:t>
      </w:r>
    </w:p>
    <w:p w:rsidR="00646110" w:rsidRPr="00AD3029" w:rsidRDefault="00646110" w:rsidP="00646110">
      <w:pPr>
        <w:ind w:firstLine="709"/>
        <w:jc w:val="both"/>
        <w:rPr>
          <w:color w:val="000000" w:themeColor="text1"/>
          <w:sz w:val="24"/>
          <w:szCs w:val="24"/>
        </w:rPr>
      </w:pPr>
      <w:r w:rsidRPr="00AD3029">
        <w:rPr>
          <w:color w:val="000000" w:themeColor="text1"/>
          <w:sz w:val="24"/>
          <w:szCs w:val="24"/>
        </w:rPr>
        <w:t>- Башкирское региональное отделение Всероссийского общественного движения «Волонтеры Победы»;</w:t>
      </w:r>
    </w:p>
    <w:p w:rsidR="00646110" w:rsidRPr="00AD3029" w:rsidRDefault="00646110" w:rsidP="00646110">
      <w:pPr>
        <w:ind w:firstLine="709"/>
        <w:jc w:val="both"/>
        <w:rPr>
          <w:color w:val="000000" w:themeColor="text1"/>
          <w:sz w:val="24"/>
          <w:szCs w:val="24"/>
        </w:rPr>
      </w:pPr>
      <w:r w:rsidRPr="00AD3029">
        <w:rPr>
          <w:color w:val="000000" w:themeColor="text1"/>
          <w:sz w:val="24"/>
          <w:szCs w:val="24"/>
        </w:rPr>
        <w:lastRenderedPageBreak/>
        <w:t>- Российский союз молодежи, Всероссийская общественная организация «Молодая Гвардия Единой России»;</w:t>
      </w:r>
    </w:p>
    <w:p w:rsidR="00646110" w:rsidRPr="00AD3029" w:rsidRDefault="00646110" w:rsidP="00646110">
      <w:pPr>
        <w:ind w:firstLine="709"/>
        <w:jc w:val="both"/>
        <w:rPr>
          <w:color w:val="000000" w:themeColor="text1"/>
          <w:sz w:val="24"/>
          <w:szCs w:val="24"/>
        </w:rPr>
      </w:pPr>
      <w:r w:rsidRPr="00AD3029">
        <w:rPr>
          <w:color w:val="000000" w:themeColor="text1"/>
          <w:sz w:val="24"/>
          <w:szCs w:val="24"/>
        </w:rPr>
        <w:t>- Добровольческое молодежное движение «Вместе»;</w:t>
      </w:r>
    </w:p>
    <w:p w:rsidR="00646110" w:rsidRPr="00AD3029" w:rsidRDefault="00646110" w:rsidP="00646110">
      <w:pPr>
        <w:ind w:firstLine="709"/>
        <w:jc w:val="both"/>
        <w:rPr>
          <w:color w:val="000000" w:themeColor="text1"/>
          <w:sz w:val="24"/>
          <w:szCs w:val="24"/>
        </w:rPr>
      </w:pPr>
      <w:r w:rsidRPr="00AD3029">
        <w:rPr>
          <w:color w:val="000000" w:themeColor="text1"/>
          <w:sz w:val="24"/>
          <w:szCs w:val="24"/>
        </w:rPr>
        <w:t>- Всероссийское общественное движение «</w:t>
      </w:r>
      <w:proofErr w:type="spellStart"/>
      <w:r w:rsidRPr="00AD3029">
        <w:rPr>
          <w:color w:val="000000" w:themeColor="text1"/>
          <w:sz w:val="24"/>
          <w:szCs w:val="24"/>
        </w:rPr>
        <w:t>Медиаволонтеры</w:t>
      </w:r>
      <w:proofErr w:type="spellEnd"/>
      <w:r w:rsidRPr="00AD3029">
        <w:rPr>
          <w:color w:val="000000" w:themeColor="text1"/>
          <w:sz w:val="24"/>
          <w:szCs w:val="24"/>
        </w:rPr>
        <w:t>»;</w:t>
      </w:r>
    </w:p>
    <w:p w:rsidR="00646110" w:rsidRPr="00AD3029" w:rsidRDefault="00646110" w:rsidP="00646110">
      <w:pPr>
        <w:ind w:firstLine="709"/>
        <w:jc w:val="both"/>
        <w:rPr>
          <w:color w:val="000000" w:themeColor="text1"/>
          <w:sz w:val="24"/>
          <w:szCs w:val="24"/>
        </w:rPr>
      </w:pPr>
      <w:r w:rsidRPr="00AD3029">
        <w:rPr>
          <w:color w:val="000000" w:themeColor="text1"/>
          <w:sz w:val="24"/>
          <w:szCs w:val="24"/>
        </w:rPr>
        <w:t>- Общественное экологическое объединение «</w:t>
      </w:r>
      <w:proofErr w:type="spellStart"/>
      <w:r w:rsidRPr="00AD3029">
        <w:rPr>
          <w:color w:val="000000" w:themeColor="text1"/>
          <w:sz w:val="24"/>
          <w:szCs w:val="24"/>
        </w:rPr>
        <w:t>Ecologicalciti</w:t>
      </w:r>
      <w:proofErr w:type="spellEnd"/>
      <w:r w:rsidRPr="00AD3029">
        <w:rPr>
          <w:color w:val="000000" w:themeColor="text1"/>
          <w:sz w:val="24"/>
          <w:szCs w:val="24"/>
        </w:rPr>
        <w:t>»;</w:t>
      </w:r>
    </w:p>
    <w:p w:rsidR="00646110" w:rsidRPr="00AD3029" w:rsidRDefault="00646110" w:rsidP="00646110">
      <w:pPr>
        <w:ind w:firstLine="709"/>
        <w:jc w:val="both"/>
        <w:rPr>
          <w:color w:val="000000" w:themeColor="text1"/>
          <w:sz w:val="24"/>
          <w:szCs w:val="24"/>
        </w:rPr>
      </w:pPr>
      <w:r w:rsidRPr="00AD3029">
        <w:rPr>
          <w:color w:val="000000" w:themeColor="text1"/>
          <w:sz w:val="24"/>
          <w:szCs w:val="24"/>
        </w:rPr>
        <w:t xml:space="preserve">- Всероссийское общественное движение «Серебряные волонтеры»; </w:t>
      </w:r>
    </w:p>
    <w:p w:rsidR="00646110" w:rsidRPr="00AD3029" w:rsidRDefault="00646110" w:rsidP="00646110">
      <w:pPr>
        <w:ind w:firstLine="709"/>
        <w:jc w:val="both"/>
        <w:rPr>
          <w:color w:val="000000" w:themeColor="text1"/>
          <w:sz w:val="24"/>
          <w:szCs w:val="24"/>
        </w:rPr>
      </w:pPr>
      <w:r w:rsidRPr="00AD3029">
        <w:rPr>
          <w:color w:val="000000" w:themeColor="text1"/>
          <w:sz w:val="24"/>
          <w:szCs w:val="24"/>
        </w:rPr>
        <w:t>-Добровольная народная дружина «МИГ – молодежная инициативная группа»;</w:t>
      </w:r>
    </w:p>
    <w:p w:rsidR="00646110" w:rsidRPr="00AD3029" w:rsidRDefault="00646110" w:rsidP="00646110">
      <w:pPr>
        <w:ind w:firstLine="709"/>
        <w:jc w:val="both"/>
        <w:rPr>
          <w:color w:val="000000" w:themeColor="text1"/>
          <w:sz w:val="24"/>
          <w:szCs w:val="24"/>
        </w:rPr>
      </w:pPr>
      <w:r w:rsidRPr="00AD3029">
        <w:rPr>
          <w:color w:val="000000" w:themeColor="text1"/>
          <w:sz w:val="24"/>
          <w:szCs w:val="24"/>
        </w:rPr>
        <w:t xml:space="preserve">-  </w:t>
      </w:r>
      <w:proofErr w:type="spellStart"/>
      <w:r w:rsidRPr="00AD3029">
        <w:rPr>
          <w:color w:val="000000" w:themeColor="text1"/>
          <w:sz w:val="24"/>
          <w:szCs w:val="24"/>
        </w:rPr>
        <w:t>Военно</w:t>
      </w:r>
      <w:proofErr w:type="spellEnd"/>
      <w:r w:rsidRPr="00AD3029">
        <w:rPr>
          <w:color w:val="000000" w:themeColor="text1"/>
          <w:sz w:val="24"/>
          <w:szCs w:val="24"/>
        </w:rPr>
        <w:t xml:space="preserve"> – патриотический клуб «Гвардия»;</w:t>
      </w:r>
    </w:p>
    <w:p w:rsidR="00646110" w:rsidRPr="00AD3029" w:rsidRDefault="00646110" w:rsidP="00646110">
      <w:pPr>
        <w:ind w:firstLine="709"/>
        <w:jc w:val="both"/>
        <w:rPr>
          <w:color w:val="000000" w:themeColor="text1"/>
          <w:sz w:val="24"/>
          <w:szCs w:val="24"/>
        </w:rPr>
      </w:pPr>
      <w:r w:rsidRPr="00AD3029">
        <w:rPr>
          <w:color w:val="000000" w:themeColor="text1"/>
          <w:sz w:val="24"/>
          <w:szCs w:val="24"/>
        </w:rPr>
        <w:t>- Образцовый коллектив современного танца «</w:t>
      </w:r>
      <w:proofErr w:type="spellStart"/>
      <w:r w:rsidRPr="00AD3029">
        <w:rPr>
          <w:color w:val="000000" w:themeColor="text1"/>
          <w:sz w:val="24"/>
          <w:szCs w:val="24"/>
        </w:rPr>
        <w:t>Dice-Box</w:t>
      </w:r>
      <w:proofErr w:type="spellEnd"/>
      <w:r w:rsidRPr="00AD3029">
        <w:rPr>
          <w:color w:val="000000" w:themeColor="text1"/>
          <w:sz w:val="24"/>
          <w:szCs w:val="24"/>
        </w:rPr>
        <w:t>»;</w:t>
      </w:r>
    </w:p>
    <w:p w:rsidR="00061E89" w:rsidRPr="00AD3029" w:rsidRDefault="00646110" w:rsidP="00646110">
      <w:pPr>
        <w:ind w:firstLine="709"/>
        <w:jc w:val="both"/>
        <w:rPr>
          <w:color w:val="000000" w:themeColor="text1"/>
          <w:sz w:val="24"/>
          <w:szCs w:val="24"/>
        </w:rPr>
      </w:pPr>
      <w:r w:rsidRPr="00AD3029">
        <w:rPr>
          <w:color w:val="000000" w:themeColor="text1"/>
          <w:sz w:val="24"/>
          <w:szCs w:val="24"/>
        </w:rPr>
        <w:t>- Танцевальная студия «Феникс».</w:t>
      </w:r>
    </w:p>
    <w:p w:rsidR="00512901" w:rsidRPr="00AD3029" w:rsidRDefault="00512901" w:rsidP="00B63545">
      <w:pPr>
        <w:ind w:firstLine="709"/>
        <w:jc w:val="both"/>
        <w:rPr>
          <w:color w:val="000000" w:themeColor="text1"/>
          <w:sz w:val="24"/>
          <w:szCs w:val="24"/>
        </w:rPr>
      </w:pPr>
      <w:r w:rsidRPr="00AD3029">
        <w:rPr>
          <w:color w:val="000000" w:themeColor="text1"/>
          <w:sz w:val="24"/>
          <w:szCs w:val="24"/>
        </w:rPr>
        <w:t xml:space="preserve">Приоритетным направлением молодежной политики является профилактика </w:t>
      </w:r>
      <w:r w:rsidR="00DE3CD4" w:rsidRPr="00AD3029">
        <w:rPr>
          <w:color w:val="000000" w:themeColor="text1"/>
          <w:sz w:val="24"/>
          <w:szCs w:val="24"/>
        </w:rPr>
        <w:t>а</w:t>
      </w:r>
      <w:r w:rsidRPr="00AD3029">
        <w:rPr>
          <w:color w:val="000000" w:themeColor="text1"/>
          <w:sz w:val="24"/>
          <w:szCs w:val="24"/>
        </w:rPr>
        <w:t xml:space="preserve">социально-негативных </w:t>
      </w:r>
      <w:r w:rsidR="00DE3CD4" w:rsidRPr="00AD3029">
        <w:rPr>
          <w:color w:val="000000" w:themeColor="text1"/>
          <w:sz w:val="24"/>
          <w:szCs w:val="24"/>
        </w:rPr>
        <w:t>явлений среди несовершеннолетних и</w:t>
      </w:r>
      <w:r w:rsidRPr="00AD3029">
        <w:rPr>
          <w:color w:val="000000" w:themeColor="text1"/>
          <w:sz w:val="24"/>
          <w:szCs w:val="24"/>
        </w:rPr>
        <w:t xml:space="preserve"> молодеж</w:t>
      </w:r>
      <w:r w:rsidR="00DE3CD4" w:rsidRPr="00AD3029">
        <w:rPr>
          <w:color w:val="000000" w:themeColor="text1"/>
          <w:sz w:val="24"/>
          <w:szCs w:val="24"/>
        </w:rPr>
        <w:t>и</w:t>
      </w:r>
      <w:r w:rsidRPr="00AD3029">
        <w:rPr>
          <w:color w:val="000000" w:themeColor="text1"/>
          <w:sz w:val="24"/>
          <w:szCs w:val="24"/>
        </w:rPr>
        <w:t xml:space="preserve">. </w:t>
      </w:r>
    </w:p>
    <w:p w:rsidR="00A4554A" w:rsidRPr="00AD3029" w:rsidRDefault="00512901" w:rsidP="00A4554A">
      <w:pPr>
        <w:ind w:firstLine="708"/>
        <w:jc w:val="both"/>
        <w:rPr>
          <w:color w:val="000000" w:themeColor="text1"/>
          <w:sz w:val="24"/>
          <w:szCs w:val="24"/>
        </w:rPr>
      </w:pPr>
      <w:r w:rsidRPr="00AD3029">
        <w:rPr>
          <w:color w:val="000000" w:themeColor="text1"/>
          <w:sz w:val="24"/>
          <w:szCs w:val="24"/>
        </w:rPr>
        <w:t xml:space="preserve">Здесь реализуются такие важные направления как: профилактика наркомании, безнадзорности и правонарушений, формирование толерантности, профилактика суицидального поведения в молодежной среде, организация работы со специалистами, родителями, исследовательская работа, межведомственное взаимодействие. </w:t>
      </w:r>
    </w:p>
    <w:p w:rsidR="00646110" w:rsidRPr="00AD3029" w:rsidRDefault="00646110" w:rsidP="00646110">
      <w:pPr>
        <w:ind w:firstLine="708"/>
        <w:jc w:val="both"/>
        <w:rPr>
          <w:sz w:val="24"/>
          <w:szCs w:val="24"/>
        </w:rPr>
      </w:pPr>
      <w:r w:rsidRPr="00AD3029">
        <w:rPr>
          <w:sz w:val="24"/>
          <w:szCs w:val="24"/>
        </w:rPr>
        <w:t>22 июня на площадке Дворца молодежи было организовано экспресс-тестирование горожан на ВИЧ-инфекцию. В мероприятии приняли участие 82 студента колледжей города.</w:t>
      </w:r>
    </w:p>
    <w:p w:rsidR="00646110" w:rsidRPr="00AD3029" w:rsidRDefault="00646110" w:rsidP="00646110">
      <w:pPr>
        <w:ind w:firstLine="708"/>
        <w:jc w:val="both"/>
        <w:rPr>
          <w:sz w:val="24"/>
          <w:szCs w:val="24"/>
        </w:rPr>
      </w:pPr>
      <w:r w:rsidRPr="00AD3029">
        <w:rPr>
          <w:sz w:val="24"/>
          <w:szCs w:val="24"/>
        </w:rPr>
        <w:t xml:space="preserve">Ежегодно проводится акция «Спайс – яд!», в рамках которой специалисты по работе с молодежью совместно с добровольцами общественных объединений МБУ «Дворец молодежи» закрашивают надписи, пропагандирующие употребление курительных смесей и иных наркотических, и </w:t>
      </w:r>
      <w:proofErr w:type="spellStart"/>
      <w:r w:rsidRPr="00AD3029">
        <w:rPr>
          <w:sz w:val="24"/>
          <w:szCs w:val="24"/>
        </w:rPr>
        <w:t>психоактивных</w:t>
      </w:r>
      <w:proofErr w:type="spellEnd"/>
      <w:r w:rsidRPr="00AD3029">
        <w:rPr>
          <w:sz w:val="24"/>
          <w:szCs w:val="24"/>
        </w:rPr>
        <w:t xml:space="preserve"> веществ, а также их продажу. Еженедельные отчеты о проведенных рейдах направляются в прокуратуру города Октябрьский Республики Башкортостан. За 9 месяцев 2021 года ликвидировано 25 надписей.</w:t>
      </w:r>
    </w:p>
    <w:p w:rsidR="00512901" w:rsidRPr="00AD3029" w:rsidRDefault="00512901" w:rsidP="00B63545">
      <w:pPr>
        <w:ind w:firstLine="709"/>
        <w:jc w:val="both"/>
        <w:rPr>
          <w:b/>
          <w:color w:val="000000" w:themeColor="text1"/>
          <w:sz w:val="24"/>
          <w:szCs w:val="24"/>
        </w:rPr>
      </w:pPr>
      <w:r w:rsidRPr="00AD3029">
        <w:rPr>
          <w:b/>
          <w:color w:val="000000" w:themeColor="text1"/>
          <w:sz w:val="24"/>
          <w:szCs w:val="24"/>
        </w:rPr>
        <w:t>Обеспечение общественной безопасности и правопорядка</w:t>
      </w:r>
    </w:p>
    <w:p w:rsidR="00612BA3" w:rsidRPr="00AD3029" w:rsidRDefault="00612BA3" w:rsidP="00B63545">
      <w:pPr>
        <w:ind w:firstLine="720"/>
        <w:jc w:val="both"/>
        <w:rPr>
          <w:color w:val="000000"/>
          <w:sz w:val="24"/>
          <w:szCs w:val="24"/>
        </w:rPr>
      </w:pPr>
      <w:r w:rsidRPr="00AD3029">
        <w:rPr>
          <w:color w:val="000000"/>
          <w:sz w:val="24"/>
          <w:szCs w:val="24"/>
        </w:rPr>
        <w:t xml:space="preserve">В соответствии с муниципальной программой «Обеспечение общественной безопасности в городском округе город Октябрьский Республики Башкортостан» проводится целенаправленная работа по профилактике правонарушений и преступлений, злоупотребления наркотиками и борьба с незаконным оборотом наркотиков, по защите прав несовершеннолетних, профилактике безнадзорности и правонарушений среди несовершеннолетних и молодежи. </w:t>
      </w:r>
    </w:p>
    <w:p w:rsidR="001C0071" w:rsidRPr="00AD3029" w:rsidRDefault="00F46110" w:rsidP="001C0071">
      <w:pPr>
        <w:shd w:val="clear" w:color="auto" w:fill="FFFFFF"/>
        <w:ind w:firstLine="709"/>
        <w:jc w:val="both"/>
        <w:rPr>
          <w:sz w:val="24"/>
          <w:szCs w:val="24"/>
        </w:rPr>
      </w:pPr>
      <w:r w:rsidRPr="00AD3029">
        <w:rPr>
          <w:sz w:val="24"/>
          <w:szCs w:val="24"/>
        </w:rPr>
        <w:t>Оперативная обстановка за 9 месяцев 2021 года характеризовалась увеличением количества зарегистрированных преступлений – на 2,7%, количество тяжких и особо тяжких преступлений снизилось на 6,5% (246 преступлений против 263 в прошлом году). Процент раскрываемости преступлений составил 68,7%, против 67,5% прошлого года.</w:t>
      </w:r>
    </w:p>
    <w:p w:rsidR="001C0071" w:rsidRPr="00AD3029" w:rsidRDefault="00F46110" w:rsidP="001C0071">
      <w:pPr>
        <w:shd w:val="clear" w:color="auto" w:fill="FFFFFF"/>
        <w:ind w:firstLine="709"/>
        <w:jc w:val="both"/>
        <w:rPr>
          <w:sz w:val="24"/>
          <w:szCs w:val="24"/>
        </w:rPr>
      </w:pPr>
      <w:r w:rsidRPr="00AD3029">
        <w:rPr>
          <w:sz w:val="24"/>
          <w:szCs w:val="24"/>
        </w:rPr>
        <w:t xml:space="preserve">Зафиксировано 409 фактов краж чужого имущества (рост на 18,6% по сравнению с аналогичным периодом прошлого года). Процент раскрытия краж всех форм собственности составил 50,6%. Значительное место занимают кражи с банковских карт посредством высоких </w:t>
      </w:r>
      <w:proofErr w:type="spellStart"/>
      <w:r w:rsidRPr="00AD3029">
        <w:rPr>
          <w:sz w:val="24"/>
          <w:szCs w:val="24"/>
        </w:rPr>
        <w:t>телекомуканикационных</w:t>
      </w:r>
      <w:proofErr w:type="spellEnd"/>
      <w:r w:rsidRPr="00AD3029">
        <w:rPr>
          <w:sz w:val="24"/>
          <w:szCs w:val="24"/>
        </w:rPr>
        <w:t xml:space="preserve"> интернет технологий. За отчетный период всего зарегистрировано 105 фактов данного вида преступления, раскрыто всего 26 дел, процент раскрываемости составил 23,6%.</w:t>
      </w:r>
    </w:p>
    <w:p w:rsidR="00F46110" w:rsidRPr="00AD3029" w:rsidRDefault="00F46110" w:rsidP="001C0071">
      <w:pPr>
        <w:shd w:val="clear" w:color="auto" w:fill="FFFFFF"/>
        <w:ind w:firstLine="709"/>
        <w:jc w:val="both"/>
        <w:rPr>
          <w:sz w:val="24"/>
          <w:szCs w:val="24"/>
        </w:rPr>
      </w:pPr>
      <w:r w:rsidRPr="00AD3029">
        <w:rPr>
          <w:sz w:val="24"/>
          <w:szCs w:val="24"/>
        </w:rPr>
        <w:t>Одним из актуальных направлений работы по-прежнему остается противодействие незаконному обороту наркотических средств и психотропных веществ. Всего за 9 месяцев 2021 года выявлено 115 преступлений данной направленности (за аналогичный период прошлого года - 111).</w:t>
      </w:r>
    </w:p>
    <w:p w:rsidR="002A27FC" w:rsidRPr="00AD3029" w:rsidRDefault="00F46110" w:rsidP="002A27FC">
      <w:pPr>
        <w:shd w:val="clear" w:color="auto" w:fill="FFFFFF"/>
        <w:ind w:firstLine="709"/>
        <w:jc w:val="both"/>
        <w:rPr>
          <w:sz w:val="24"/>
          <w:szCs w:val="24"/>
        </w:rPr>
      </w:pPr>
      <w:r w:rsidRPr="00AD3029">
        <w:rPr>
          <w:sz w:val="24"/>
          <w:szCs w:val="24"/>
        </w:rPr>
        <w:t>За 9 месяцев произошло 100 дорожно-транспортных происшествия, погиб 1 человек, 127 ранено.</w:t>
      </w:r>
    </w:p>
    <w:p w:rsidR="00527461" w:rsidRPr="00AD3029" w:rsidRDefault="00F46110" w:rsidP="00527461">
      <w:pPr>
        <w:shd w:val="clear" w:color="auto" w:fill="FFFFFF"/>
        <w:ind w:firstLine="709"/>
        <w:jc w:val="both"/>
        <w:rPr>
          <w:sz w:val="24"/>
          <w:szCs w:val="24"/>
        </w:rPr>
      </w:pPr>
      <w:r w:rsidRPr="00AD3029">
        <w:rPr>
          <w:sz w:val="24"/>
          <w:szCs w:val="24"/>
        </w:rPr>
        <w:t xml:space="preserve">В течение 9 месяцев 2021 года личным составом Отдела МВД России по городу Октябрьскому осуществлялась охрана общественного порядка и безопасности граждан при проведении 66 массовых мероприятий (спортивных – 37, культурно – массовых – 11, религиозных – 7, публичных – 35), с общим количеством участников 67295 человек, в ходе проведения которых, фактов нарушения общественного порядка и безопасности граждан допущено не было. Для обеспечения правопорядка было привлечено 674 сотрудника ОВД, </w:t>
      </w:r>
      <w:r w:rsidRPr="00AD3029">
        <w:rPr>
          <w:sz w:val="24"/>
          <w:szCs w:val="24"/>
        </w:rPr>
        <w:lastRenderedPageBreak/>
        <w:t>251 сотрудник ЧОО и 482 представителя общественных формирований правоохранительной направленности, в том числе добровольная народная дружина.</w:t>
      </w:r>
    </w:p>
    <w:p w:rsidR="00E77585" w:rsidRPr="00AD3029" w:rsidRDefault="00E77585" w:rsidP="00B63545">
      <w:pPr>
        <w:autoSpaceDE w:val="0"/>
        <w:autoSpaceDN w:val="0"/>
        <w:adjustRightInd w:val="0"/>
        <w:ind w:firstLine="709"/>
        <w:jc w:val="both"/>
        <w:rPr>
          <w:sz w:val="24"/>
          <w:szCs w:val="24"/>
        </w:rPr>
      </w:pPr>
      <w:r w:rsidRPr="00AD3029">
        <w:rPr>
          <w:sz w:val="24"/>
          <w:szCs w:val="24"/>
        </w:rPr>
        <w:t>Проводится работа с руководством казачьих обществ: хутор «Сторожевой» и станица «</w:t>
      </w:r>
      <w:proofErr w:type="spellStart"/>
      <w:r w:rsidRPr="00AD3029">
        <w:rPr>
          <w:sz w:val="24"/>
          <w:szCs w:val="24"/>
        </w:rPr>
        <w:t>Икская</w:t>
      </w:r>
      <w:proofErr w:type="spellEnd"/>
      <w:r w:rsidRPr="00AD3029">
        <w:rPr>
          <w:sz w:val="24"/>
          <w:szCs w:val="24"/>
        </w:rPr>
        <w:t>» по вопросу организации взаимодействия охраны общественного порядка и безопасности граждан.</w:t>
      </w:r>
    </w:p>
    <w:p w:rsidR="00512901" w:rsidRPr="00AD3029" w:rsidRDefault="00512901" w:rsidP="00B63545">
      <w:pPr>
        <w:ind w:firstLine="709"/>
        <w:jc w:val="both"/>
        <w:rPr>
          <w:b/>
          <w:color w:val="000000" w:themeColor="text1"/>
          <w:sz w:val="24"/>
          <w:szCs w:val="24"/>
        </w:rPr>
      </w:pPr>
      <w:r w:rsidRPr="00AD3029">
        <w:rPr>
          <w:b/>
          <w:color w:val="000000" w:themeColor="text1"/>
          <w:sz w:val="24"/>
          <w:szCs w:val="24"/>
        </w:rPr>
        <w:t xml:space="preserve">Эффективное управление муниципальным образованием </w:t>
      </w:r>
    </w:p>
    <w:p w:rsidR="00512901" w:rsidRPr="00AD3029" w:rsidRDefault="00512901" w:rsidP="00B63545">
      <w:pPr>
        <w:ind w:firstLine="709"/>
        <w:jc w:val="both"/>
        <w:rPr>
          <w:b/>
          <w:color w:val="000000" w:themeColor="text1"/>
          <w:sz w:val="24"/>
          <w:szCs w:val="24"/>
        </w:rPr>
      </w:pPr>
      <w:r w:rsidRPr="00AD3029">
        <w:rPr>
          <w:b/>
          <w:color w:val="000000" w:themeColor="text1"/>
          <w:sz w:val="24"/>
          <w:szCs w:val="24"/>
        </w:rPr>
        <w:t xml:space="preserve">Управление муниципальной собственностью </w:t>
      </w:r>
    </w:p>
    <w:p w:rsidR="00512901" w:rsidRPr="00AD3029" w:rsidRDefault="00512901" w:rsidP="00B63545">
      <w:pPr>
        <w:shd w:val="clear" w:color="auto" w:fill="FFFFFF"/>
        <w:ind w:firstLine="709"/>
        <w:jc w:val="both"/>
        <w:rPr>
          <w:color w:val="000000" w:themeColor="text1"/>
          <w:sz w:val="24"/>
          <w:szCs w:val="24"/>
        </w:rPr>
      </w:pPr>
      <w:r w:rsidRPr="00AD3029">
        <w:rPr>
          <w:color w:val="000000" w:themeColor="text1"/>
          <w:sz w:val="24"/>
          <w:szCs w:val="24"/>
        </w:rPr>
        <w:t>Управление муниципальной собственностью является неотъемлемой частью деятельности администрации городского округа при решении экономических и социальных задач, при укреплении финансовой системы городского округа, при создании эффективной конкурентной экономики на территории городского округа.</w:t>
      </w:r>
    </w:p>
    <w:p w:rsidR="00512901" w:rsidRPr="00AD3029" w:rsidRDefault="00512901" w:rsidP="00B63545">
      <w:pPr>
        <w:shd w:val="clear" w:color="auto" w:fill="FFFFFF"/>
        <w:ind w:firstLine="709"/>
        <w:jc w:val="both"/>
        <w:rPr>
          <w:color w:val="000000" w:themeColor="text1"/>
          <w:sz w:val="24"/>
          <w:szCs w:val="24"/>
        </w:rPr>
      </w:pPr>
      <w:r w:rsidRPr="00AD3029">
        <w:rPr>
          <w:color w:val="000000" w:themeColor="text1"/>
          <w:sz w:val="24"/>
          <w:szCs w:val="24"/>
        </w:rPr>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512901" w:rsidRPr="00AD3029" w:rsidRDefault="00512901" w:rsidP="00B63545">
      <w:pPr>
        <w:shd w:val="clear" w:color="auto" w:fill="FFFFFF"/>
        <w:ind w:firstLine="709"/>
        <w:jc w:val="both"/>
        <w:rPr>
          <w:color w:val="000000" w:themeColor="text1"/>
          <w:sz w:val="24"/>
          <w:szCs w:val="24"/>
        </w:rPr>
      </w:pPr>
      <w:r w:rsidRPr="00AD3029">
        <w:rPr>
          <w:color w:val="000000" w:themeColor="text1"/>
          <w:sz w:val="24"/>
          <w:szCs w:val="24"/>
        </w:rPr>
        <w:t>- обеспечение полноты учёта объектов муниципальной собственности;</w:t>
      </w:r>
    </w:p>
    <w:p w:rsidR="00512901" w:rsidRPr="00AD3029" w:rsidRDefault="00512901" w:rsidP="00B63545">
      <w:pPr>
        <w:shd w:val="clear" w:color="auto" w:fill="FFFFFF"/>
        <w:ind w:firstLine="709"/>
        <w:jc w:val="both"/>
        <w:rPr>
          <w:color w:val="000000" w:themeColor="text1"/>
          <w:sz w:val="24"/>
          <w:szCs w:val="24"/>
        </w:rPr>
      </w:pPr>
      <w:r w:rsidRPr="00AD3029">
        <w:rPr>
          <w:color w:val="000000" w:themeColor="text1"/>
          <w:sz w:val="24"/>
          <w:szCs w:val="24"/>
        </w:rPr>
        <w:t>- повышение эффективности использования муниципального имущества и земельных ресурсов.</w:t>
      </w:r>
    </w:p>
    <w:p w:rsidR="00512901" w:rsidRPr="00AD3029" w:rsidRDefault="00512901" w:rsidP="006711D3">
      <w:pPr>
        <w:ind w:firstLine="709"/>
        <w:jc w:val="both"/>
        <w:rPr>
          <w:rFonts w:eastAsia="Calibri"/>
          <w:sz w:val="24"/>
          <w:szCs w:val="24"/>
        </w:rPr>
      </w:pPr>
      <w:r w:rsidRPr="00AD3029">
        <w:rPr>
          <w:color w:val="000000" w:themeColor="text1"/>
          <w:sz w:val="24"/>
          <w:szCs w:val="24"/>
        </w:rPr>
        <w:t>С целью осуществления контроля и полноты учета за использованием муниципального имущества ведется Реестр муниципального имущества.</w:t>
      </w:r>
      <w:r w:rsidR="006711D3" w:rsidRPr="00AD3029">
        <w:rPr>
          <w:color w:val="000000" w:themeColor="text1"/>
          <w:sz w:val="24"/>
          <w:szCs w:val="24"/>
        </w:rPr>
        <w:t xml:space="preserve"> </w:t>
      </w:r>
    </w:p>
    <w:p w:rsidR="006711D3" w:rsidRPr="00AD3029" w:rsidRDefault="006711D3" w:rsidP="006711D3">
      <w:pPr>
        <w:ind w:firstLine="720"/>
        <w:jc w:val="both"/>
        <w:rPr>
          <w:rFonts w:eastAsia="Calibri"/>
          <w:sz w:val="24"/>
          <w:szCs w:val="24"/>
          <w:lang w:eastAsia="en-US"/>
        </w:rPr>
      </w:pPr>
      <w:r w:rsidRPr="00AD3029">
        <w:rPr>
          <w:rFonts w:eastAsia="Calibri"/>
          <w:sz w:val="24"/>
          <w:szCs w:val="24"/>
          <w:lang w:eastAsia="en-US"/>
        </w:rPr>
        <w:t xml:space="preserve">По состоянию на 01.10.2021 года в Реестре муниципального имущества числится </w:t>
      </w:r>
      <w:r w:rsidR="00D54460" w:rsidRPr="00AD3029">
        <w:rPr>
          <w:rFonts w:eastAsia="Calibri"/>
          <w:sz w:val="24"/>
          <w:szCs w:val="24"/>
          <w:lang w:eastAsia="en-US"/>
        </w:rPr>
        <w:br/>
      </w:r>
      <w:r w:rsidRPr="00AD3029">
        <w:rPr>
          <w:rFonts w:eastAsia="Calibri"/>
          <w:sz w:val="24"/>
          <w:szCs w:val="24"/>
          <w:lang w:eastAsia="en-US"/>
        </w:rPr>
        <w:t>5 муниципальных унитарных предприятий и 70 муниципальных учреждения. Общая остаточная стоимость муниципального имущества, учтенного в реестре, составляет 4 854 265,54 тыс. руб., в том числе:</w:t>
      </w:r>
    </w:p>
    <w:p w:rsidR="006711D3" w:rsidRPr="00AD3029" w:rsidRDefault="006711D3" w:rsidP="006711D3">
      <w:pPr>
        <w:ind w:firstLine="720"/>
        <w:jc w:val="both"/>
        <w:rPr>
          <w:rFonts w:eastAsia="Calibri"/>
          <w:sz w:val="24"/>
          <w:szCs w:val="24"/>
          <w:lang w:eastAsia="en-US"/>
        </w:rPr>
      </w:pPr>
      <w:r w:rsidRPr="00AD3029">
        <w:rPr>
          <w:rFonts w:eastAsia="Calibri"/>
          <w:sz w:val="24"/>
          <w:szCs w:val="24"/>
          <w:lang w:eastAsia="en-US"/>
        </w:rPr>
        <w:t>остаточная стоимость имущественного комплекса муниципальных унитарных предприятий – 180 330,89 тыс. руб.;</w:t>
      </w:r>
    </w:p>
    <w:p w:rsidR="006711D3" w:rsidRPr="00AD3029" w:rsidRDefault="006711D3" w:rsidP="006711D3">
      <w:pPr>
        <w:ind w:firstLine="720"/>
        <w:jc w:val="both"/>
        <w:rPr>
          <w:rFonts w:eastAsia="Calibri"/>
          <w:sz w:val="24"/>
          <w:szCs w:val="24"/>
          <w:lang w:eastAsia="en-US"/>
        </w:rPr>
      </w:pPr>
      <w:r w:rsidRPr="00AD3029">
        <w:rPr>
          <w:rFonts w:eastAsia="Calibri"/>
          <w:sz w:val="24"/>
          <w:szCs w:val="24"/>
          <w:lang w:eastAsia="en-US"/>
        </w:rPr>
        <w:t>остаточная стоимость имущества муниципальных учреждений – 1 061 090,70 тыс. руб.;</w:t>
      </w:r>
    </w:p>
    <w:p w:rsidR="006711D3" w:rsidRPr="00AD3029" w:rsidRDefault="006711D3" w:rsidP="006711D3">
      <w:pPr>
        <w:ind w:firstLine="720"/>
        <w:jc w:val="both"/>
        <w:rPr>
          <w:rFonts w:eastAsia="Calibri"/>
          <w:sz w:val="24"/>
          <w:szCs w:val="24"/>
          <w:lang w:eastAsia="en-US"/>
        </w:rPr>
      </w:pPr>
      <w:r w:rsidRPr="00AD3029">
        <w:rPr>
          <w:rFonts w:eastAsia="Calibri"/>
          <w:sz w:val="24"/>
          <w:szCs w:val="24"/>
          <w:lang w:eastAsia="en-US"/>
        </w:rPr>
        <w:t>остаточная стоимость имущества, составляющего казну городского округа (т.е. объекты гражданских прав, ценные бумаги, имущественные (обязательственные) права, иное движимое и недвижимое имущество, находящееся в собственности городского округа город Октябрьский Республики Башкортостан,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 – 3 612 843,95 тыс. руб.;</w:t>
      </w:r>
    </w:p>
    <w:p w:rsidR="00960D8B" w:rsidRPr="00AD3029" w:rsidRDefault="006711D3" w:rsidP="006711D3">
      <w:pPr>
        <w:ind w:firstLine="720"/>
        <w:jc w:val="both"/>
        <w:rPr>
          <w:rFonts w:eastAsia="Calibri"/>
          <w:sz w:val="24"/>
          <w:szCs w:val="24"/>
          <w:lang w:eastAsia="en-US"/>
        </w:rPr>
      </w:pPr>
      <w:r w:rsidRPr="00AD3029">
        <w:rPr>
          <w:rFonts w:eastAsia="Calibri"/>
          <w:sz w:val="24"/>
          <w:szCs w:val="24"/>
          <w:lang w:eastAsia="en-US"/>
        </w:rPr>
        <w:t>находятся доли, акции 7 хозяйственных обществ, из них: 4 акционерных обществ и 3 общества с ограниченной ответственностью. Совокупный размер доли городского округа в уставных капиталах хозяйственных обществ составляет 349369,42 тыс. руб., что составляет к суммарной величине уставного капитала 93,88%.</w:t>
      </w:r>
    </w:p>
    <w:p w:rsidR="006711D3" w:rsidRPr="00AD3029" w:rsidRDefault="006711D3" w:rsidP="006711D3">
      <w:pPr>
        <w:ind w:firstLine="720"/>
        <w:jc w:val="both"/>
        <w:rPr>
          <w:rFonts w:eastAsia="Calibri"/>
          <w:sz w:val="24"/>
          <w:szCs w:val="24"/>
          <w:lang w:eastAsia="en-US"/>
        </w:rPr>
      </w:pPr>
      <w:r w:rsidRPr="00AD3029">
        <w:rPr>
          <w:rFonts w:eastAsia="Calibri"/>
          <w:sz w:val="24"/>
          <w:szCs w:val="24"/>
          <w:lang w:eastAsia="en-US"/>
        </w:rPr>
        <w:t xml:space="preserve">В хозяйственном ведении у муниципальных предприятий находится 30 объектов нежилого фонда общей площадью 18022,30 кв. м, 117 сооружений, не являющихся объектами недвижимости, а также движимого имущества, подлежащего </w:t>
      </w:r>
      <w:proofErr w:type="spellStart"/>
      <w:r w:rsidRPr="00AD3029">
        <w:rPr>
          <w:rFonts w:eastAsia="Calibri"/>
          <w:sz w:val="24"/>
          <w:szCs w:val="24"/>
          <w:lang w:eastAsia="en-US"/>
        </w:rPr>
        <w:t>пообъектному</w:t>
      </w:r>
      <w:proofErr w:type="spellEnd"/>
      <w:r w:rsidRPr="00AD3029">
        <w:rPr>
          <w:rFonts w:eastAsia="Calibri"/>
          <w:sz w:val="24"/>
          <w:szCs w:val="24"/>
          <w:lang w:eastAsia="en-US"/>
        </w:rPr>
        <w:t xml:space="preserve"> учету (100000,0 руб. и более) – 200 единиц, в оперативном управлении муниципальных учреждений находится 210 объект нежилого фонда общей площадью 172817,10 кв. м, 43 сооружений, не являющихся объектами недвижимого имущества, а также 764 единиц  движимого имущества, подлежащего по объектному учету.</w:t>
      </w:r>
    </w:p>
    <w:p w:rsidR="006711D3" w:rsidRPr="00AD3029" w:rsidRDefault="006711D3" w:rsidP="006711D3">
      <w:pPr>
        <w:ind w:firstLine="720"/>
        <w:jc w:val="both"/>
        <w:rPr>
          <w:rFonts w:eastAsia="Calibri"/>
          <w:sz w:val="24"/>
          <w:szCs w:val="24"/>
          <w:lang w:eastAsia="en-US"/>
        </w:rPr>
      </w:pPr>
      <w:r w:rsidRPr="00AD3029">
        <w:rPr>
          <w:rFonts w:eastAsia="Calibri"/>
          <w:sz w:val="24"/>
          <w:szCs w:val="24"/>
          <w:lang w:eastAsia="en-US"/>
        </w:rPr>
        <w:t>По состоянию на 01.10.2021 года все объекты недвижимости, переданные в хозяйственное ведение муниципальным унитарным предприятиям и подлежащие государственной регистрации, зарегистрированы.</w:t>
      </w:r>
    </w:p>
    <w:p w:rsidR="00960D8B" w:rsidRPr="00AD3029" w:rsidRDefault="006711D3" w:rsidP="006711D3">
      <w:pPr>
        <w:ind w:firstLine="709"/>
        <w:jc w:val="both"/>
        <w:rPr>
          <w:sz w:val="24"/>
          <w:szCs w:val="24"/>
        </w:rPr>
      </w:pPr>
      <w:r w:rsidRPr="00AD3029">
        <w:rPr>
          <w:sz w:val="24"/>
          <w:szCs w:val="24"/>
        </w:rPr>
        <w:t xml:space="preserve">По состоянию на 01.10.2021 года в целях оформления прав пользования имуществом, находящимся в </w:t>
      </w:r>
      <w:proofErr w:type="gramStart"/>
      <w:r w:rsidRPr="00AD3029">
        <w:rPr>
          <w:sz w:val="24"/>
          <w:szCs w:val="24"/>
        </w:rPr>
        <w:t>муниципальной собственности</w:t>
      </w:r>
      <w:proofErr w:type="gramEnd"/>
      <w:r w:rsidRPr="00AD3029">
        <w:rPr>
          <w:sz w:val="24"/>
          <w:szCs w:val="24"/>
        </w:rPr>
        <w:t xml:space="preserve"> действует 121 договор долгосрочной аренды, 4 договора субаренды, 86 договоров безвозмездного пользования. Общая площадь переданных в пользование объектов муниципального нежилого фонда составляет 67838,05 кв. м. Заключено 34 краткосрочных договора аренды муниципального нежилого фонда для проведения концертов, спектаклей и выборов.</w:t>
      </w:r>
    </w:p>
    <w:p w:rsidR="006711D3" w:rsidRPr="00AD3029" w:rsidRDefault="006711D3" w:rsidP="00B26F74">
      <w:pPr>
        <w:pStyle w:val="af2"/>
        <w:tabs>
          <w:tab w:val="num" w:pos="1068"/>
        </w:tabs>
        <w:spacing w:after="0" w:line="240" w:lineRule="auto"/>
        <w:ind w:left="0" w:firstLine="720"/>
        <w:jc w:val="both"/>
        <w:rPr>
          <w:rFonts w:ascii="Times New Roman" w:eastAsia="Times New Roman" w:hAnsi="Times New Roman" w:cs="Times New Roman"/>
          <w:sz w:val="24"/>
          <w:szCs w:val="24"/>
          <w:lang w:eastAsia="ru-RU"/>
        </w:rPr>
      </w:pPr>
      <w:r w:rsidRPr="00AD3029">
        <w:rPr>
          <w:rFonts w:ascii="Times New Roman" w:eastAsia="Times New Roman" w:hAnsi="Times New Roman" w:cs="Times New Roman"/>
          <w:sz w:val="24"/>
          <w:szCs w:val="24"/>
          <w:lang w:eastAsia="ru-RU"/>
        </w:rPr>
        <w:lastRenderedPageBreak/>
        <w:t xml:space="preserve">Порядком управления, распоряжения и оформления прав пользования имуществом городского округа город Октябрьский Республики Башкортостан, утверждённым решением Совета городского округа город Октябрьский Республики Башкортостан от 27.05.2021 № 117 установлены меры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субъекты СМП и </w:t>
      </w:r>
      <w:proofErr w:type="spellStart"/>
      <w:r w:rsidRPr="00AD3029">
        <w:rPr>
          <w:rFonts w:ascii="Times New Roman" w:eastAsia="Times New Roman" w:hAnsi="Times New Roman" w:cs="Times New Roman"/>
          <w:sz w:val="24"/>
          <w:szCs w:val="24"/>
          <w:lang w:eastAsia="ru-RU"/>
        </w:rPr>
        <w:t>самозанятые</w:t>
      </w:r>
      <w:proofErr w:type="spellEnd"/>
      <w:r w:rsidRPr="00AD3029">
        <w:rPr>
          <w:rFonts w:ascii="Times New Roman" w:eastAsia="Times New Roman" w:hAnsi="Times New Roman" w:cs="Times New Roman"/>
          <w:sz w:val="24"/>
          <w:szCs w:val="24"/>
          <w:lang w:eastAsia="ru-RU"/>
        </w:rPr>
        <w:t>) при предоставлении муниципального имущества в долгосрочную аренду.</w:t>
      </w:r>
    </w:p>
    <w:p w:rsidR="00B57509" w:rsidRPr="00AD3029" w:rsidRDefault="00A24EC2" w:rsidP="00B57509">
      <w:pPr>
        <w:shd w:val="clear" w:color="auto" w:fill="FFFFFF"/>
        <w:ind w:right="43" w:firstLine="360"/>
        <w:jc w:val="both"/>
        <w:rPr>
          <w:color w:val="000000"/>
          <w:sz w:val="24"/>
          <w:szCs w:val="24"/>
        </w:rPr>
      </w:pPr>
      <w:r w:rsidRPr="00AD3029">
        <w:rPr>
          <w:color w:val="000000"/>
          <w:sz w:val="24"/>
          <w:szCs w:val="24"/>
        </w:rPr>
        <w:tab/>
      </w:r>
      <w:r w:rsidR="00960D8B" w:rsidRPr="00AD3029">
        <w:rPr>
          <w:color w:val="000000"/>
          <w:sz w:val="24"/>
          <w:szCs w:val="24"/>
        </w:rPr>
        <w:t xml:space="preserve">Одной из важнейших стратегических целей муниципальной политики при создании условий устойчивого экономического развития городского округа является рациональное и эффективное использование земли всех форм собственности. </w:t>
      </w:r>
      <w:r w:rsidR="00B57509" w:rsidRPr="00AD3029">
        <w:rPr>
          <w:sz w:val="24"/>
          <w:szCs w:val="24"/>
        </w:rPr>
        <w:t xml:space="preserve">За отчетный период </w:t>
      </w:r>
      <w:r w:rsidR="00B57509" w:rsidRPr="00AD3029">
        <w:rPr>
          <w:color w:val="000000"/>
          <w:sz w:val="24"/>
          <w:szCs w:val="24"/>
        </w:rPr>
        <w:t xml:space="preserve">земельным отделом Управления земельно-имущественных отношений и жилищной политики администрации городского округа город Октябрьский Республики Башкортостан подготовлено 517 постановления администрации городского округа город Октябрьский Республики Башкортостан. Из них 452 постановления о предоставлении в собственность земельных участков льготным категориям граждан. </w:t>
      </w:r>
    </w:p>
    <w:p w:rsidR="00960D8B" w:rsidRPr="00AD3029" w:rsidRDefault="00B57509" w:rsidP="00B57509">
      <w:pPr>
        <w:shd w:val="clear" w:color="auto" w:fill="FFFFFF"/>
        <w:ind w:right="43" w:firstLine="709"/>
        <w:jc w:val="both"/>
        <w:rPr>
          <w:color w:val="000000"/>
          <w:sz w:val="24"/>
          <w:szCs w:val="24"/>
        </w:rPr>
      </w:pPr>
      <w:r w:rsidRPr="00AD3029">
        <w:rPr>
          <w:color w:val="000000"/>
          <w:sz w:val="24"/>
          <w:szCs w:val="24"/>
        </w:rPr>
        <w:t>На сегодняшний день земельный отдел предоставляет 15 муниципальных услуг в соответствии с административными регламентами, утвержденными постановлениями администрации городского округа город Октябрьский Республики Башкортостан, 6 из них являются услугами, которые предоставляются в электронном виде. Данные услуги были размещены на сайте Реестра государственных и муниципальных услуг Республики Башкортостан. Принято 86 заявлений по муниципальным услугам, из них выдано 45 решений о предоставлении муниципальных услуг.</w:t>
      </w:r>
    </w:p>
    <w:p w:rsidR="00B57509" w:rsidRPr="00AD3029" w:rsidRDefault="00B57509" w:rsidP="00B57509">
      <w:pPr>
        <w:shd w:val="clear" w:color="auto" w:fill="FFFFFF"/>
        <w:ind w:right="43" w:firstLine="709"/>
        <w:jc w:val="both"/>
        <w:rPr>
          <w:color w:val="000000"/>
          <w:spacing w:val="2"/>
          <w:sz w:val="24"/>
          <w:szCs w:val="24"/>
        </w:rPr>
      </w:pPr>
      <w:r w:rsidRPr="00AD3029">
        <w:rPr>
          <w:color w:val="000000"/>
          <w:spacing w:val="2"/>
          <w:sz w:val="24"/>
          <w:szCs w:val="24"/>
        </w:rPr>
        <w:t xml:space="preserve">С Управлением Федеральной службы государственной </w:t>
      </w:r>
      <w:proofErr w:type="gramStart"/>
      <w:r w:rsidRPr="00AD3029">
        <w:rPr>
          <w:color w:val="000000"/>
          <w:spacing w:val="2"/>
          <w:sz w:val="24"/>
          <w:szCs w:val="24"/>
        </w:rPr>
        <w:t xml:space="preserve">регистрации,   </w:t>
      </w:r>
      <w:proofErr w:type="gramEnd"/>
      <w:r w:rsidRPr="00AD3029">
        <w:rPr>
          <w:color w:val="000000"/>
          <w:spacing w:val="2"/>
          <w:sz w:val="24"/>
          <w:szCs w:val="24"/>
        </w:rPr>
        <w:t xml:space="preserve">                                                                                                                                                                                       кадастра и картографии по Республике Башкортостан налажено информационное взаимодействие. По состоянию на 01.10.2021 Управлением земельно-имущественных отношений и жилищной политики администрации городского округа город Октябрьский Республики Башкортостан на регистрацию подано 530 заявлений, из них 404 заявления зарегистрировано через сервис официального сайта </w:t>
      </w:r>
      <w:proofErr w:type="spellStart"/>
      <w:r w:rsidRPr="00AD3029">
        <w:rPr>
          <w:color w:val="000000"/>
          <w:spacing w:val="2"/>
          <w:sz w:val="24"/>
          <w:szCs w:val="24"/>
        </w:rPr>
        <w:t>Росреестра</w:t>
      </w:r>
      <w:proofErr w:type="spellEnd"/>
      <w:r w:rsidRPr="00AD3029">
        <w:rPr>
          <w:color w:val="000000"/>
          <w:spacing w:val="2"/>
          <w:sz w:val="24"/>
          <w:szCs w:val="24"/>
        </w:rPr>
        <w:t>.</w:t>
      </w:r>
    </w:p>
    <w:p w:rsidR="00B57509" w:rsidRPr="00AD3029" w:rsidRDefault="00B57509" w:rsidP="00B57509">
      <w:pPr>
        <w:shd w:val="clear" w:color="auto" w:fill="FFFFFF"/>
        <w:ind w:right="43" w:firstLine="709"/>
        <w:jc w:val="both"/>
        <w:rPr>
          <w:color w:val="000000"/>
          <w:spacing w:val="2"/>
          <w:sz w:val="24"/>
          <w:szCs w:val="24"/>
        </w:rPr>
      </w:pPr>
      <w:r w:rsidRPr="00AD3029">
        <w:rPr>
          <w:color w:val="000000"/>
          <w:spacing w:val="2"/>
          <w:sz w:val="24"/>
          <w:szCs w:val="24"/>
        </w:rPr>
        <w:t>Ведется работа по подготовке аукционной документации. Информационные сообщения о проведении торгов размещаются в соответствии с действующим законодательством на сайте городского округа г. Октябрьский Республики Башкортостан www.oktadm.ru и на сайте www.torgi.gov.ru. На 01.10.2021 было объявлено 4 аукциона, из них 3 аукциона на право заключения договора аренды земельных участков признаны несостоявшимися в связи с отсутствием заявок. Идет подготовка документов к проведению аукционов в 4 квартале. Планируется к проведению 15 аукционов на заключение договоров аренды земельных участков.</w:t>
      </w:r>
    </w:p>
    <w:p w:rsidR="00512901" w:rsidRPr="00AD3029" w:rsidRDefault="00512901" w:rsidP="00B63545">
      <w:pPr>
        <w:ind w:firstLine="709"/>
        <w:jc w:val="both"/>
        <w:rPr>
          <w:b/>
          <w:color w:val="000000" w:themeColor="text1"/>
          <w:sz w:val="24"/>
          <w:szCs w:val="24"/>
        </w:rPr>
      </w:pPr>
      <w:r w:rsidRPr="00AD3029">
        <w:rPr>
          <w:b/>
          <w:color w:val="000000" w:themeColor="text1"/>
          <w:sz w:val="24"/>
          <w:szCs w:val="24"/>
        </w:rPr>
        <w:t>Муниципальные финансы</w:t>
      </w:r>
    </w:p>
    <w:p w:rsidR="008006EE" w:rsidRPr="00AD3029" w:rsidRDefault="00C00545" w:rsidP="00B63545">
      <w:pPr>
        <w:shd w:val="clear" w:color="auto" w:fill="FFFFFF"/>
        <w:ind w:firstLine="720"/>
        <w:jc w:val="both"/>
        <w:rPr>
          <w:color w:val="000000"/>
          <w:sz w:val="24"/>
          <w:szCs w:val="24"/>
        </w:rPr>
      </w:pPr>
      <w:r w:rsidRPr="00AD3029">
        <w:rPr>
          <w:color w:val="000000"/>
          <w:sz w:val="24"/>
          <w:szCs w:val="24"/>
        </w:rPr>
        <w:t>Доходы бюджета городского округа за январь – сентябрь 20</w:t>
      </w:r>
      <w:r w:rsidR="002139FB" w:rsidRPr="00AD3029">
        <w:rPr>
          <w:color w:val="000000"/>
          <w:sz w:val="24"/>
          <w:szCs w:val="24"/>
        </w:rPr>
        <w:t>2</w:t>
      </w:r>
      <w:r w:rsidR="00F46110" w:rsidRPr="00AD3029">
        <w:rPr>
          <w:color w:val="000000"/>
          <w:sz w:val="24"/>
          <w:szCs w:val="24"/>
        </w:rPr>
        <w:t>1</w:t>
      </w:r>
      <w:r w:rsidRPr="00AD3029">
        <w:rPr>
          <w:color w:val="000000"/>
          <w:sz w:val="24"/>
          <w:szCs w:val="24"/>
        </w:rPr>
        <w:t xml:space="preserve"> года составили </w:t>
      </w:r>
      <w:r w:rsidR="00F61952" w:rsidRPr="00AD3029">
        <w:rPr>
          <w:color w:val="000000"/>
          <w:sz w:val="24"/>
          <w:szCs w:val="24"/>
        </w:rPr>
        <w:t>186</w:t>
      </w:r>
      <w:r w:rsidR="0009059E" w:rsidRPr="00AD3029">
        <w:rPr>
          <w:color w:val="000000"/>
          <w:sz w:val="24"/>
          <w:szCs w:val="24"/>
        </w:rPr>
        <w:t>9</w:t>
      </w:r>
      <w:r w:rsidR="00F61952" w:rsidRPr="00AD3029">
        <w:rPr>
          <w:color w:val="000000"/>
          <w:sz w:val="24"/>
          <w:szCs w:val="24"/>
        </w:rPr>
        <w:t xml:space="preserve">,0 </w:t>
      </w:r>
      <w:r w:rsidR="0009059E" w:rsidRPr="00AD3029">
        <w:rPr>
          <w:color w:val="000000"/>
          <w:sz w:val="24"/>
          <w:szCs w:val="24"/>
        </w:rPr>
        <w:t>млн. рублей, что бол</w:t>
      </w:r>
      <w:r w:rsidRPr="00AD3029">
        <w:rPr>
          <w:color w:val="000000"/>
          <w:sz w:val="24"/>
          <w:szCs w:val="24"/>
        </w:rPr>
        <w:t>ьше соответствующего периода пр</w:t>
      </w:r>
      <w:r w:rsidR="0009059E" w:rsidRPr="00AD3029">
        <w:rPr>
          <w:color w:val="000000"/>
          <w:sz w:val="24"/>
          <w:szCs w:val="24"/>
        </w:rPr>
        <w:t>ошло</w:t>
      </w:r>
      <w:r w:rsidRPr="00AD3029">
        <w:rPr>
          <w:color w:val="000000"/>
          <w:sz w:val="24"/>
          <w:szCs w:val="24"/>
        </w:rPr>
        <w:t xml:space="preserve">го года на </w:t>
      </w:r>
      <w:r w:rsidR="0009059E" w:rsidRPr="00AD3029">
        <w:rPr>
          <w:color w:val="000000"/>
          <w:sz w:val="24"/>
          <w:szCs w:val="24"/>
        </w:rPr>
        <w:t>43</w:t>
      </w:r>
      <w:r w:rsidR="00F61952" w:rsidRPr="00AD3029">
        <w:rPr>
          <w:color w:val="000000"/>
          <w:sz w:val="24"/>
          <w:szCs w:val="24"/>
        </w:rPr>
        <w:t>,</w:t>
      </w:r>
      <w:r w:rsidR="0009059E" w:rsidRPr="00AD3029">
        <w:rPr>
          <w:color w:val="000000"/>
          <w:sz w:val="24"/>
          <w:szCs w:val="24"/>
        </w:rPr>
        <w:t>0</w:t>
      </w:r>
      <w:r w:rsidRPr="00AD3029">
        <w:rPr>
          <w:color w:val="000000"/>
          <w:sz w:val="24"/>
          <w:szCs w:val="24"/>
        </w:rPr>
        <w:t xml:space="preserve"> млн. рублей или на </w:t>
      </w:r>
      <w:r w:rsidR="0009059E" w:rsidRPr="00AD3029">
        <w:rPr>
          <w:color w:val="000000"/>
          <w:sz w:val="24"/>
          <w:szCs w:val="24"/>
        </w:rPr>
        <w:t>2</w:t>
      </w:r>
      <w:r w:rsidR="008006EE" w:rsidRPr="00AD3029">
        <w:rPr>
          <w:color w:val="000000"/>
          <w:sz w:val="24"/>
          <w:szCs w:val="24"/>
        </w:rPr>
        <w:t>,</w:t>
      </w:r>
      <w:r w:rsidR="0009059E" w:rsidRPr="00AD3029">
        <w:rPr>
          <w:color w:val="000000"/>
          <w:sz w:val="24"/>
          <w:szCs w:val="24"/>
        </w:rPr>
        <w:t>4</w:t>
      </w:r>
      <w:r w:rsidRPr="00AD3029">
        <w:rPr>
          <w:color w:val="000000"/>
          <w:sz w:val="24"/>
          <w:szCs w:val="24"/>
        </w:rPr>
        <w:t>%.</w:t>
      </w:r>
    </w:p>
    <w:p w:rsidR="00C00545" w:rsidRPr="00AD3029" w:rsidRDefault="00C00545" w:rsidP="00B63545">
      <w:pPr>
        <w:shd w:val="clear" w:color="auto" w:fill="FFFFFF"/>
        <w:ind w:firstLine="720"/>
        <w:jc w:val="both"/>
        <w:rPr>
          <w:color w:val="000000"/>
          <w:sz w:val="24"/>
          <w:szCs w:val="24"/>
        </w:rPr>
      </w:pPr>
      <w:r w:rsidRPr="00AD3029">
        <w:rPr>
          <w:color w:val="000000"/>
          <w:sz w:val="24"/>
          <w:szCs w:val="24"/>
        </w:rPr>
        <w:t xml:space="preserve">Объем налоговых и неналоговых доходов составил </w:t>
      </w:r>
      <w:r w:rsidR="00195C97" w:rsidRPr="00AD3029">
        <w:rPr>
          <w:color w:val="000000"/>
          <w:sz w:val="24"/>
          <w:szCs w:val="24"/>
        </w:rPr>
        <w:t>6</w:t>
      </w:r>
      <w:r w:rsidR="0009059E" w:rsidRPr="00AD3029">
        <w:rPr>
          <w:color w:val="000000"/>
          <w:sz w:val="24"/>
          <w:szCs w:val="24"/>
        </w:rPr>
        <w:t>83</w:t>
      </w:r>
      <w:r w:rsidR="00195C97" w:rsidRPr="00AD3029">
        <w:rPr>
          <w:color w:val="000000"/>
          <w:sz w:val="24"/>
          <w:szCs w:val="24"/>
        </w:rPr>
        <w:t>,</w:t>
      </w:r>
      <w:r w:rsidR="0009059E" w:rsidRPr="00AD3029">
        <w:rPr>
          <w:color w:val="000000"/>
          <w:sz w:val="24"/>
          <w:szCs w:val="24"/>
        </w:rPr>
        <w:t>7</w:t>
      </w:r>
      <w:r w:rsidRPr="00AD3029">
        <w:rPr>
          <w:color w:val="000000"/>
          <w:sz w:val="24"/>
          <w:szCs w:val="24"/>
        </w:rPr>
        <w:t xml:space="preserve"> млн. рублей, исполнение бюджета городского округа по налоговым и неналоговым доходам к уточненному прогнозу на 20</w:t>
      </w:r>
      <w:r w:rsidR="0009059E" w:rsidRPr="00AD3029">
        <w:rPr>
          <w:color w:val="000000"/>
          <w:sz w:val="24"/>
          <w:szCs w:val="24"/>
        </w:rPr>
        <w:t>21</w:t>
      </w:r>
      <w:r w:rsidRPr="00AD3029">
        <w:rPr>
          <w:color w:val="000000"/>
          <w:sz w:val="24"/>
          <w:szCs w:val="24"/>
        </w:rPr>
        <w:t xml:space="preserve"> год составило </w:t>
      </w:r>
      <w:r w:rsidR="00195C97" w:rsidRPr="00AD3029">
        <w:rPr>
          <w:color w:val="000000"/>
          <w:sz w:val="24"/>
          <w:szCs w:val="24"/>
        </w:rPr>
        <w:t>67</w:t>
      </w:r>
      <w:r w:rsidRPr="00AD3029">
        <w:rPr>
          <w:color w:val="000000"/>
          <w:sz w:val="24"/>
          <w:szCs w:val="24"/>
        </w:rPr>
        <w:t>,</w:t>
      </w:r>
      <w:r w:rsidR="0009059E" w:rsidRPr="00AD3029">
        <w:rPr>
          <w:color w:val="000000"/>
          <w:sz w:val="24"/>
          <w:szCs w:val="24"/>
        </w:rPr>
        <w:t>1</w:t>
      </w:r>
      <w:r w:rsidRPr="00AD3029">
        <w:rPr>
          <w:color w:val="000000"/>
          <w:sz w:val="24"/>
          <w:szCs w:val="24"/>
        </w:rPr>
        <w:t>%. По сравнению с январем - сентябрем 20</w:t>
      </w:r>
      <w:r w:rsidR="0009059E" w:rsidRPr="00AD3029">
        <w:rPr>
          <w:color w:val="000000"/>
          <w:sz w:val="24"/>
          <w:szCs w:val="24"/>
        </w:rPr>
        <w:t>20</w:t>
      </w:r>
      <w:r w:rsidRPr="00AD3029">
        <w:rPr>
          <w:color w:val="000000"/>
          <w:sz w:val="24"/>
          <w:szCs w:val="24"/>
        </w:rPr>
        <w:t xml:space="preserve"> года поступления налоговых и неналоговых доходов </w:t>
      </w:r>
      <w:r w:rsidR="00F91400" w:rsidRPr="00AD3029">
        <w:rPr>
          <w:color w:val="000000"/>
          <w:sz w:val="24"/>
          <w:szCs w:val="24"/>
        </w:rPr>
        <w:t>уменьшились</w:t>
      </w:r>
      <w:r w:rsidRPr="00AD3029">
        <w:rPr>
          <w:color w:val="000000"/>
          <w:sz w:val="24"/>
          <w:szCs w:val="24"/>
        </w:rPr>
        <w:t xml:space="preserve"> на </w:t>
      </w:r>
      <w:r w:rsidR="0009059E" w:rsidRPr="00AD3029">
        <w:rPr>
          <w:color w:val="000000"/>
          <w:sz w:val="24"/>
          <w:szCs w:val="24"/>
        </w:rPr>
        <w:t>84</w:t>
      </w:r>
      <w:r w:rsidR="00F91400" w:rsidRPr="00AD3029">
        <w:rPr>
          <w:color w:val="000000"/>
          <w:sz w:val="24"/>
          <w:szCs w:val="24"/>
        </w:rPr>
        <w:t>,</w:t>
      </w:r>
      <w:r w:rsidR="0009059E" w:rsidRPr="00AD3029">
        <w:rPr>
          <w:color w:val="000000"/>
          <w:sz w:val="24"/>
          <w:szCs w:val="24"/>
        </w:rPr>
        <w:t>2</w:t>
      </w:r>
      <w:r w:rsidRPr="00AD3029">
        <w:rPr>
          <w:color w:val="000000"/>
          <w:sz w:val="24"/>
          <w:szCs w:val="24"/>
        </w:rPr>
        <w:t xml:space="preserve"> млн. рублей или на </w:t>
      </w:r>
      <w:r w:rsidR="0009059E" w:rsidRPr="00AD3029">
        <w:rPr>
          <w:color w:val="000000"/>
          <w:sz w:val="24"/>
          <w:szCs w:val="24"/>
        </w:rPr>
        <w:t>39</w:t>
      </w:r>
      <w:r w:rsidR="00F91400" w:rsidRPr="00AD3029">
        <w:rPr>
          <w:color w:val="000000"/>
          <w:sz w:val="24"/>
          <w:szCs w:val="24"/>
        </w:rPr>
        <w:t>,</w:t>
      </w:r>
      <w:r w:rsidR="0009059E" w:rsidRPr="00AD3029">
        <w:rPr>
          <w:color w:val="000000"/>
          <w:sz w:val="24"/>
          <w:szCs w:val="24"/>
        </w:rPr>
        <w:t>8</w:t>
      </w:r>
      <w:r w:rsidRPr="00AD3029">
        <w:rPr>
          <w:color w:val="000000"/>
          <w:sz w:val="24"/>
          <w:szCs w:val="24"/>
        </w:rPr>
        <w:t xml:space="preserve">%.  </w:t>
      </w:r>
    </w:p>
    <w:p w:rsidR="00C00545" w:rsidRPr="00AD3029" w:rsidRDefault="0009059E" w:rsidP="00B63545">
      <w:pPr>
        <w:shd w:val="clear" w:color="auto" w:fill="FFFFFF"/>
        <w:ind w:firstLine="720"/>
        <w:jc w:val="both"/>
        <w:rPr>
          <w:color w:val="000000"/>
          <w:sz w:val="24"/>
          <w:szCs w:val="24"/>
        </w:rPr>
      </w:pPr>
      <w:r w:rsidRPr="00AD3029">
        <w:rPr>
          <w:color w:val="000000"/>
          <w:sz w:val="24"/>
          <w:szCs w:val="24"/>
        </w:rPr>
        <w:t>В городской</w:t>
      </w:r>
      <w:r w:rsidR="00C00545" w:rsidRPr="00AD3029">
        <w:rPr>
          <w:color w:val="000000"/>
          <w:sz w:val="24"/>
          <w:szCs w:val="24"/>
        </w:rPr>
        <w:t xml:space="preserve"> </w:t>
      </w:r>
      <w:r w:rsidRPr="00AD3029">
        <w:rPr>
          <w:color w:val="000000"/>
          <w:sz w:val="24"/>
          <w:szCs w:val="24"/>
        </w:rPr>
        <w:t>бюджет</w:t>
      </w:r>
      <w:r w:rsidR="00C00545" w:rsidRPr="00AD3029">
        <w:rPr>
          <w:color w:val="000000"/>
          <w:sz w:val="24"/>
          <w:szCs w:val="24"/>
        </w:rPr>
        <w:t xml:space="preserve"> поступило безвозмездных поступлений в сумме </w:t>
      </w:r>
      <w:r w:rsidR="00411F17" w:rsidRPr="00AD3029">
        <w:rPr>
          <w:color w:val="000000"/>
          <w:sz w:val="24"/>
          <w:szCs w:val="24"/>
        </w:rPr>
        <w:t>1</w:t>
      </w:r>
      <w:r w:rsidRPr="00AD3029">
        <w:rPr>
          <w:color w:val="000000"/>
          <w:sz w:val="24"/>
          <w:szCs w:val="24"/>
        </w:rPr>
        <w:t>186</w:t>
      </w:r>
      <w:r w:rsidR="00411F17" w:rsidRPr="00AD3029">
        <w:rPr>
          <w:color w:val="000000"/>
          <w:sz w:val="24"/>
          <w:szCs w:val="24"/>
        </w:rPr>
        <w:t>,</w:t>
      </w:r>
      <w:r w:rsidRPr="00AD3029">
        <w:rPr>
          <w:color w:val="000000"/>
          <w:sz w:val="24"/>
          <w:szCs w:val="24"/>
        </w:rPr>
        <w:t>8</w:t>
      </w:r>
      <w:r w:rsidR="00C00545" w:rsidRPr="00AD3029">
        <w:rPr>
          <w:color w:val="000000"/>
          <w:sz w:val="24"/>
          <w:szCs w:val="24"/>
        </w:rPr>
        <w:t xml:space="preserve"> млн. рублей, что на </w:t>
      </w:r>
      <w:r w:rsidRPr="00AD3029">
        <w:rPr>
          <w:color w:val="000000"/>
          <w:sz w:val="24"/>
          <w:szCs w:val="24"/>
        </w:rPr>
        <w:t>11</w:t>
      </w:r>
      <w:r w:rsidR="00411F17" w:rsidRPr="00AD3029">
        <w:rPr>
          <w:color w:val="000000"/>
          <w:sz w:val="24"/>
          <w:szCs w:val="24"/>
        </w:rPr>
        <w:t>,</w:t>
      </w:r>
      <w:r w:rsidRPr="00AD3029">
        <w:rPr>
          <w:color w:val="000000"/>
          <w:sz w:val="24"/>
          <w:szCs w:val="24"/>
        </w:rPr>
        <w:t>6</w:t>
      </w:r>
      <w:r w:rsidR="00C00545" w:rsidRPr="00AD3029">
        <w:rPr>
          <w:color w:val="000000"/>
          <w:sz w:val="24"/>
          <w:szCs w:val="24"/>
        </w:rPr>
        <w:t xml:space="preserve"> % больше поступлений за соответствующий период 20</w:t>
      </w:r>
      <w:r w:rsidRPr="00AD3029">
        <w:rPr>
          <w:color w:val="000000"/>
          <w:sz w:val="24"/>
          <w:szCs w:val="24"/>
        </w:rPr>
        <w:t>20</w:t>
      </w:r>
      <w:r w:rsidR="00C00545" w:rsidRPr="00AD3029">
        <w:rPr>
          <w:color w:val="000000"/>
          <w:sz w:val="24"/>
          <w:szCs w:val="24"/>
        </w:rPr>
        <w:t xml:space="preserve"> года.</w:t>
      </w:r>
    </w:p>
    <w:p w:rsidR="00C00545" w:rsidRPr="00AD3029" w:rsidRDefault="00C00545" w:rsidP="00B63545">
      <w:pPr>
        <w:shd w:val="clear" w:color="auto" w:fill="FFFFFF"/>
        <w:ind w:firstLine="720"/>
        <w:jc w:val="both"/>
        <w:rPr>
          <w:color w:val="000000"/>
          <w:sz w:val="24"/>
          <w:szCs w:val="24"/>
        </w:rPr>
      </w:pPr>
      <w:r w:rsidRPr="00AD3029">
        <w:rPr>
          <w:color w:val="000000"/>
          <w:sz w:val="24"/>
          <w:szCs w:val="24"/>
        </w:rPr>
        <w:t xml:space="preserve">Объем собственных доходов бюджета городского округа сложился в сумме </w:t>
      </w:r>
      <w:r w:rsidR="00153585" w:rsidRPr="00AD3029">
        <w:rPr>
          <w:color w:val="000000"/>
          <w:sz w:val="24"/>
          <w:szCs w:val="24"/>
        </w:rPr>
        <w:t>11</w:t>
      </w:r>
      <w:r w:rsidR="0009059E" w:rsidRPr="00AD3029">
        <w:rPr>
          <w:color w:val="000000"/>
          <w:sz w:val="24"/>
          <w:szCs w:val="24"/>
        </w:rPr>
        <w:t>06</w:t>
      </w:r>
      <w:r w:rsidR="00153585" w:rsidRPr="00AD3029">
        <w:rPr>
          <w:color w:val="000000"/>
          <w:sz w:val="24"/>
          <w:szCs w:val="24"/>
        </w:rPr>
        <w:t>,</w:t>
      </w:r>
      <w:r w:rsidR="0009059E" w:rsidRPr="00AD3029">
        <w:rPr>
          <w:color w:val="000000"/>
          <w:sz w:val="24"/>
          <w:szCs w:val="24"/>
        </w:rPr>
        <w:t>9</w:t>
      </w:r>
      <w:r w:rsidRPr="00AD3029">
        <w:rPr>
          <w:color w:val="000000"/>
          <w:sz w:val="24"/>
          <w:szCs w:val="24"/>
        </w:rPr>
        <w:t xml:space="preserve"> млн. рублей. Удельный вес собственных доходов в бюджете городского округа в январе - сентябре 20</w:t>
      </w:r>
      <w:r w:rsidR="0009059E" w:rsidRPr="00AD3029">
        <w:rPr>
          <w:color w:val="000000"/>
          <w:sz w:val="24"/>
          <w:szCs w:val="24"/>
        </w:rPr>
        <w:t>21</w:t>
      </w:r>
      <w:r w:rsidRPr="00AD3029">
        <w:rPr>
          <w:color w:val="000000"/>
          <w:sz w:val="24"/>
          <w:szCs w:val="24"/>
        </w:rPr>
        <w:t xml:space="preserve"> года составил </w:t>
      </w:r>
      <w:r w:rsidR="0009059E" w:rsidRPr="00AD3029">
        <w:rPr>
          <w:color w:val="000000"/>
          <w:sz w:val="24"/>
          <w:szCs w:val="24"/>
        </w:rPr>
        <w:t>59</w:t>
      </w:r>
      <w:r w:rsidR="00153585" w:rsidRPr="00AD3029">
        <w:rPr>
          <w:color w:val="000000"/>
          <w:sz w:val="24"/>
          <w:szCs w:val="24"/>
        </w:rPr>
        <w:t>,</w:t>
      </w:r>
      <w:r w:rsidR="0009059E" w:rsidRPr="00AD3029">
        <w:rPr>
          <w:color w:val="000000"/>
          <w:sz w:val="24"/>
          <w:szCs w:val="24"/>
        </w:rPr>
        <w:t>2</w:t>
      </w:r>
      <w:r w:rsidRPr="00AD3029">
        <w:rPr>
          <w:color w:val="000000"/>
          <w:sz w:val="24"/>
          <w:szCs w:val="24"/>
        </w:rPr>
        <w:t>% (</w:t>
      </w:r>
      <w:r w:rsidR="0009059E" w:rsidRPr="00AD3029">
        <w:rPr>
          <w:color w:val="000000"/>
          <w:sz w:val="24"/>
          <w:szCs w:val="24"/>
        </w:rPr>
        <w:t>справочно: январь - сентябрь 2020</w:t>
      </w:r>
      <w:r w:rsidRPr="00AD3029">
        <w:rPr>
          <w:color w:val="000000"/>
          <w:sz w:val="24"/>
          <w:szCs w:val="24"/>
        </w:rPr>
        <w:t xml:space="preserve"> года – </w:t>
      </w:r>
      <w:r w:rsidR="00153585" w:rsidRPr="00AD3029">
        <w:rPr>
          <w:color w:val="000000"/>
          <w:sz w:val="24"/>
          <w:szCs w:val="24"/>
        </w:rPr>
        <w:t>6</w:t>
      </w:r>
      <w:r w:rsidR="0009059E" w:rsidRPr="00AD3029">
        <w:rPr>
          <w:color w:val="000000"/>
          <w:sz w:val="24"/>
          <w:szCs w:val="24"/>
        </w:rPr>
        <w:t>2</w:t>
      </w:r>
      <w:r w:rsidR="00153585" w:rsidRPr="00AD3029">
        <w:rPr>
          <w:color w:val="000000"/>
          <w:sz w:val="24"/>
          <w:szCs w:val="24"/>
        </w:rPr>
        <w:t>,</w:t>
      </w:r>
      <w:r w:rsidR="0009059E" w:rsidRPr="00AD3029">
        <w:rPr>
          <w:color w:val="000000"/>
          <w:sz w:val="24"/>
          <w:szCs w:val="24"/>
        </w:rPr>
        <w:t>1</w:t>
      </w:r>
      <w:r w:rsidRPr="00AD3029">
        <w:rPr>
          <w:color w:val="000000"/>
          <w:sz w:val="24"/>
          <w:szCs w:val="24"/>
        </w:rPr>
        <w:t xml:space="preserve">%). </w:t>
      </w:r>
    </w:p>
    <w:p w:rsidR="00C00545" w:rsidRPr="00AD3029" w:rsidRDefault="00153585" w:rsidP="00B63545">
      <w:pPr>
        <w:ind w:firstLine="720"/>
        <w:jc w:val="both"/>
        <w:rPr>
          <w:color w:val="000000"/>
          <w:sz w:val="24"/>
          <w:szCs w:val="24"/>
        </w:rPr>
      </w:pPr>
      <w:r w:rsidRPr="00AD3029">
        <w:rPr>
          <w:color w:val="000000"/>
          <w:sz w:val="24"/>
          <w:szCs w:val="24"/>
        </w:rPr>
        <w:t>Н</w:t>
      </w:r>
      <w:r w:rsidR="00C00545" w:rsidRPr="00AD3029">
        <w:rPr>
          <w:color w:val="000000"/>
          <w:sz w:val="24"/>
          <w:szCs w:val="24"/>
        </w:rPr>
        <w:t>аибольший удельный вес (</w:t>
      </w:r>
      <w:r w:rsidR="00294E8C" w:rsidRPr="00AD3029">
        <w:rPr>
          <w:color w:val="000000"/>
          <w:sz w:val="24"/>
          <w:szCs w:val="24"/>
        </w:rPr>
        <w:t>26</w:t>
      </w:r>
      <w:r w:rsidR="008006EE" w:rsidRPr="00AD3029">
        <w:rPr>
          <w:color w:val="000000"/>
          <w:sz w:val="24"/>
          <w:szCs w:val="24"/>
        </w:rPr>
        <w:t>,6</w:t>
      </w:r>
      <w:r w:rsidR="00C00545" w:rsidRPr="00AD3029">
        <w:rPr>
          <w:color w:val="000000"/>
          <w:sz w:val="24"/>
          <w:szCs w:val="24"/>
        </w:rPr>
        <w:t xml:space="preserve">%) в структуре </w:t>
      </w:r>
      <w:r w:rsidR="00294E8C" w:rsidRPr="00AD3029">
        <w:rPr>
          <w:color w:val="000000"/>
          <w:sz w:val="24"/>
          <w:szCs w:val="24"/>
        </w:rPr>
        <w:t>собственных доходов</w:t>
      </w:r>
      <w:r w:rsidR="00C00545" w:rsidRPr="00AD3029">
        <w:rPr>
          <w:color w:val="000000"/>
          <w:sz w:val="24"/>
          <w:szCs w:val="24"/>
        </w:rPr>
        <w:t xml:space="preserve"> по </w:t>
      </w:r>
      <w:r w:rsidR="00294E8C" w:rsidRPr="00AD3029">
        <w:rPr>
          <w:color w:val="000000"/>
          <w:sz w:val="24"/>
          <w:szCs w:val="24"/>
        </w:rPr>
        <w:t>9 месяцев 2021 года</w:t>
      </w:r>
      <w:r w:rsidR="00C00545" w:rsidRPr="00AD3029">
        <w:rPr>
          <w:color w:val="000000"/>
          <w:sz w:val="24"/>
          <w:szCs w:val="24"/>
        </w:rPr>
        <w:t xml:space="preserve"> занял налог на доходы физических лиц, поступления которого составили </w:t>
      </w:r>
      <w:r w:rsidR="00347601" w:rsidRPr="00AD3029">
        <w:rPr>
          <w:color w:val="000000"/>
          <w:sz w:val="24"/>
          <w:szCs w:val="24"/>
        </w:rPr>
        <w:br/>
      </w:r>
      <w:r w:rsidR="00294E8C" w:rsidRPr="00AD3029">
        <w:rPr>
          <w:color w:val="000000"/>
          <w:sz w:val="24"/>
          <w:szCs w:val="24"/>
        </w:rPr>
        <w:lastRenderedPageBreak/>
        <w:t>294</w:t>
      </w:r>
      <w:r w:rsidRPr="00AD3029">
        <w:rPr>
          <w:color w:val="000000"/>
          <w:sz w:val="24"/>
          <w:szCs w:val="24"/>
        </w:rPr>
        <w:t>,</w:t>
      </w:r>
      <w:r w:rsidR="00294E8C" w:rsidRPr="00AD3029">
        <w:rPr>
          <w:color w:val="000000"/>
          <w:sz w:val="24"/>
          <w:szCs w:val="24"/>
        </w:rPr>
        <w:t>3</w:t>
      </w:r>
      <w:r w:rsidR="00C00545" w:rsidRPr="00AD3029">
        <w:rPr>
          <w:color w:val="000000"/>
          <w:sz w:val="24"/>
          <w:szCs w:val="24"/>
        </w:rPr>
        <w:t xml:space="preserve"> млн. рублей. По сравнению с аналогичным периодом прошлого года поступления </w:t>
      </w:r>
      <w:r w:rsidRPr="00AD3029">
        <w:rPr>
          <w:color w:val="000000"/>
          <w:sz w:val="24"/>
          <w:szCs w:val="24"/>
        </w:rPr>
        <w:t>снизились</w:t>
      </w:r>
      <w:r w:rsidR="00C00545" w:rsidRPr="00AD3029">
        <w:rPr>
          <w:color w:val="000000"/>
          <w:sz w:val="24"/>
          <w:szCs w:val="24"/>
        </w:rPr>
        <w:t xml:space="preserve"> на </w:t>
      </w:r>
      <w:r w:rsidR="00294E8C" w:rsidRPr="00AD3029">
        <w:rPr>
          <w:color w:val="000000"/>
          <w:sz w:val="24"/>
          <w:szCs w:val="24"/>
        </w:rPr>
        <w:t>22</w:t>
      </w:r>
      <w:r w:rsidR="00DC3A34" w:rsidRPr="00AD3029">
        <w:rPr>
          <w:color w:val="000000"/>
          <w:sz w:val="24"/>
          <w:szCs w:val="24"/>
        </w:rPr>
        <w:t>,</w:t>
      </w:r>
      <w:r w:rsidR="00294E8C" w:rsidRPr="00AD3029">
        <w:rPr>
          <w:color w:val="000000"/>
          <w:sz w:val="24"/>
          <w:szCs w:val="24"/>
        </w:rPr>
        <w:t>7</w:t>
      </w:r>
      <w:r w:rsidR="00C00545" w:rsidRPr="00AD3029">
        <w:rPr>
          <w:color w:val="000000"/>
          <w:sz w:val="24"/>
          <w:szCs w:val="24"/>
        </w:rPr>
        <w:t>%.</w:t>
      </w:r>
      <w:r w:rsidR="00347601" w:rsidRPr="00AD3029">
        <w:rPr>
          <w:color w:val="000000"/>
          <w:sz w:val="24"/>
          <w:szCs w:val="24"/>
        </w:rPr>
        <w:t xml:space="preserve"> Д</w:t>
      </w:r>
      <w:r w:rsidR="00DC3A34" w:rsidRPr="00AD3029">
        <w:rPr>
          <w:color w:val="000000"/>
          <w:sz w:val="24"/>
          <w:szCs w:val="24"/>
        </w:rPr>
        <w:t xml:space="preserve">оходы от продажи материальных и нематериальных активов – </w:t>
      </w:r>
      <w:r w:rsidR="00294E8C" w:rsidRPr="00AD3029">
        <w:rPr>
          <w:color w:val="000000"/>
          <w:sz w:val="24"/>
          <w:szCs w:val="24"/>
        </w:rPr>
        <w:t>54</w:t>
      </w:r>
      <w:r w:rsidR="00DC3A34" w:rsidRPr="00AD3029">
        <w:rPr>
          <w:color w:val="000000"/>
          <w:sz w:val="24"/>
          <w:szCs w:val="24"/>
        </w:rPr>
        <w:t>,</w:t>
      </w:r>
      <w:r w:rsidR="00294E8C" w:rsidRPr="00AD3029">
        <w:rPr>
          <w:color w:val="000000"/>
          <w:sz w:val="24"/>
          <w:szCs w:val="24"/>
        </w:rPr>
        <w:t>0</w:t>
      </w:r>
      <w:r w:rsidR="00DC3A34" w:rsidRPr="00AD3029">
        <w:rPr>
          <w:color w:val="000000"/>
          <w:sz w:val="24"/>
          <w:szCs w:val="24"/>
        </w:rPr>
        <w:t xml:space="preserve"> млн. рублей (</w:t>
      </w:r>
      <w:r w:rsidR="00347601" w:rsidRPr="00AD3029">
        <w:rPr>
          <w:color w:val="000000"/>
          <w:sz w:val="24"/>
          <w:szCs w:val="24"/>
        </w:rPr>
        <w:t xml:space="preserve">с удельным весом </w:t>
      </w:r>
      <w:r w:rsidR="00294E8C" w:rsidRPr="00AD3029">
        <w:rPr>
          <w:color w:val="000000"/>
          <w:sz w:val="24"/>
          <w:szCs w:val="24"/>
        </w:rPr>
        <w:t>4</w:t>
      </w:r>
      <w:r w:rsidR="00DC3A34" w:rsidRPr="00AD3029">
        <w:rPr>
          <w:color w:val="000000"/>
          <w:sz w:val="24"/>
          <w:szCs w:val="24"/>
        </w:rPr>
        <w:t>,</w:t>
      </w:r>
      <w:r w:rsidR="00294E8C" w:rsidRPr="00AD3029">
        <w:rPr>
          <w:color w:val="000000"/>
          <w:sz w:val="24"/>
          <w:szCs w:val="24"/>
        </w:rPr>
        <w:t>9</w:t>
      </w:r>
      <w:r w:rsidR="00DC3A34" w:rsidRPr="00AD3029">
        <w:rPr>
          <w:color w:val="000000"/>
          <w:sz w:val="24"/>
          <w:szCs w:val="24"/>
        </w:rPr>
        <w:t xml:space="preserve">%), </w:t>
      </w:r>
      <w:r w:rsidR="00C00545" w:rsidRPr="00AD3029">
        <w:rPr>
          <w:color w:val="000000"/>
          <w:sz w:val="24"/>
          <w:szCs w:val="24"/>
        </w:rPr>
        <w:t xml:space="preserve">доходы от использования имущества, находящегося в государственной и муниципальной собственности, поступление которых составило </w:t>
      </w:r>
      <w:r w:rsidR="00347601" w:rsidRPr="00AD3029">
        <w:rPr>
          <w:color w:val="000000"/>
          <w:sz w:val="24"/>
          <w:szCs w:val="24"/>
        </w:rPr>
        <w:t>1</w:t>
      </w:r>
      <w:r w:rsidR="00294E8C" w:rsidRPr="00AD3029">
        <w:rPr>
          <w:color w:val="000000"/>
          <w:sz w:val="24"/>
          <w:szCs w:val="24"/>
        </w:rPr>
        <w:t>3</w:t>
      </w:r>
      <w:r w:rsidR="00347601" w:rsidRPr="00AD3029">
        <w:rPr>
          <w:color w:val="000000"/>
          <w:sz w:val="24"/>
          <w:szCs w:val="24"/>
        </w:rPr>
        <w:t>0</w:t>
      </w:r>
      <w:r w:rsidR="00DC3A34" w:rsidRPr="00AD3029">
        <w:rPr>
          <w:color w:val="000000"/>
          <w:sz w:val="24"/>
          <w:szCs w:val="24"/>
        </w:rPr>
        <w:t>,</w:t>
      </w:r>
      <w:r w:rsidR="00294E8C" w:rsidRPr="00AD3029">
        <w:rPr>
          <w:color w:val="000000"/>
          <w:sz w:val="24"/>
          <w:szCs w:val="24"/>
        </w:rPr>
        <w:t>3</w:t>
      </w:r>
      <w:r w:rsidR="00C00545" w:rsidRPr="00AD3029">
        <w:rPr>
          <w:color w:val="000000"/>
          <w:sz w:val="24"/>
          <w:szCs w:val="24"/>
        </w:rPr>
        <w:t xml:space="preserve"> млн. рублей</w:t>
      </w:r>
      <w:r w:rsidR="00DC3A34" w:rsidRPr="00AD3029">
        <w:rPr>
          <w:color w:val="000000"/>
          <w:sz w:val="24"/>
          <w:szCs w:val="24"/>
        </w:rPr>
        <w:t xml:space="preserve"> (</w:t>
      </w:r>
      <w:r w:rsidR="00294E8C" w:rsidRPr="00AD3029">
        <w:rPr>
          <w:color w:val="000000"/>
          <w:sz w:val="24"/>
          <w:szCs w:val="24"/>
        </w:rPr>
        <w:t>11</w:t>
      </w:r>
      <w:r w:rsidR="00DC3A34" w:rsidRPr="00AD3029">
        <w:rPr>
          <w:color w:val="000000"/>
          <w:sz w:val="24"/>
          <w:szCs w:val="24"/>
        </w:rPr>
        <w:t>,</w:t>
      </w:r>
      <w:r w:rsidR="00347601" w:rsidRPr="00AD3029">
        <w:rPr>
          <w:color w:val="000000"/>
          <w:sz w:val="24"/>
          <w:szCs w:val="24"/>
        </w:rPr>
        <w:t>8</w:t>
      </w:r>
      <w:r w:rsidR="00DC3A34" w:rsidRPr="00AD3029">
        <w:rPr>
          <w:color w:val="000000"/>
          <w:sz w:val="24"/>
          <w:szCs w:val="24"/>
        </w:rPr>
        <w:t>%)</w:t>
      </w:r>
      <w:r w:rsidR="00C00545" w:rsidRPr="00AD3029">
        <w:rPr>
          <w:color w:val="000000"/>
          <w:sz w:val="24"/>
          <w:szCs w:val="24"/>
        </w:rPr>
        <w:t xml:space="preserve">. </w:t>
      </w:r>
    </w:p>
    <w:p w:rsidR="00166162" w:rsidRPr="00AD3029" w:rsidRDefault="00166162" w:rsidP="00B63545">
      <w:pPr>
        <w:autoSpaceDE w:val="0"/>
        <w:autoSpaceDN w:val="0"/>
        <w:adjustRightInd w:val="0"/>
        <w:ind w:firstLine="720"/>
        <w:jc w:val="both"/>
        <w:rPr>
          <w:color w:val="000000"/>
          <w:sz w:val="24"/>
          <w:szCs w:val="24"/>
        </w:rPr>
      </w:pPr>
      <w:r w:rsidRPr="00AD3029">
        <w:rPr>
          <w:color w:val="000000"/>
          <w:sz w:val="24"/>
          <w:szCs w:val="24"/>
        </w:rPr>
        <w:t>Расходная часть бюджета городского округа за январь - сентябрь 20</w:t>
      </w:r>
      <w:r w:rsidR="00294E8C" w:rsidRPr="00AD3029">
        <w:rPr>
          <w:color w:val="000000"/>
          <w:sz w:val="24"/>
          <w:szCs w:val="24"/>
        </w:rPr>
        <w:t>21</w:t>
      </w:r>
      <w:r w:rsidRPr="00AD3029">
        <w:rPr>
          <w:color w:val="000000"/>
          <w:sz w:val="24"/>
          <w:szCs w:val="24"/>
        </w:rPr>
        <w:t xml:space="preserve"> года исполнена в сумме 1</w:t>
      </w:r>
      <w:r w:rsidR="00294E8C" w:rsidRPr="00AD3029">
        <w:rPr>
          <w:color w:val="000000"/>
          <w:sz w:val="24"/>
          <w:szCs w:val="24"/>
        </w:rPr>
        <w:t>937</w:t>
      </w:r>
      <w:r w:rsidRPr="00AD3029">
        <w:rPr>
          <w:color w:val="000000"/>
          <w:sz w:val="24"/>
          <w:szCs w:val="24"/>
        </w:rPr>
        <w:t>,</w:t>
      </w:r>
      <w:r w:rsidR="00294E8C" w:rsidRPr="00AD3029">
        <w:rPr>
          <w:color w:val="000000"/>
          <w:sz w:val="24"/>
          <w:szCs w:val="24"/>
        </w:rPr>
        <w:t>9</w:t>
      </w:r>
      <w:r w:rsidRPr="00AD3029">
        <w:rPr>
          <w:color w:val="000000"/>
          <w:sz w:val="24"/>
          <w:szCs w:val="24"/>
        </w:rPr>
        <w:t xml:space="preserve"> млн. рублей. Уточненный годовой план выполнен на 6</w:t>
      </w:r>
      <w:r w:rsidR="00294E8C" w:rsidRPr="00AD3029">
        <w:rPr>
          <w:color w:val="000000"/>
          <w:sz w:val="24"/>
          <w:szCs w:val="24"/>
        </w:rPr>
        <w:t>7</w:t>
      </w:r>
      <w:r w:rsidRPr="00AD3029">
        <w:rPr>
          <w:color w:val="000000"/>
          <w:sz w:val="24"/>
          <w:szCs w:val="24"/>
        </w:rPr>
        <w:t>,</w:t>
      </w:r>
      <w:r w:rsidR="00294E8C" w:rsidRPr="00AD3029">
        <w:rPr>
          <w:color w:val="000000"/>
          <w:sz w:val="24"/>
          <w:szCs w:val="24"/>
        </w:rPr>
        <w:t>8</w:t>
      </w:r>
      <w:r w:rsidRPr="00AD3029">
        <w:rPr>
          <w:color w:val="000000"/>
          <w:sz w:val="24"/>
          <w:szCs w:val="24"/>
        </w:rPr>
        <w:t xml:space="preserve">%. Относительно января - сентября прошлого года бюджетные расходы </w:t>
      </w:r>
      <w:r w:rsidR="00294E8C" w:rsidRPr="00AD3029">
        <w:rPr>
          <w:color w:val="000000"/>
          <w:sz w:val="24"/>
          <w:szCs w:val="24"/>
        </w:rPr>
        <w:t>выросли</w:t>
      </w:r>
      <w:r w:rsidRPr="00AD3029">
        <w:rPr>
          <w:color w:val="000000"/>
          <w:sz w:val="24"/>
          <w:szCs w:val="24"/>
        </w:rPr>
        <w:t xml:space="preserve"> на </w:t>
      </w:r>
      <w:r w:rsidR="00294E8C" w:rsidRPr="00AD3029">
        <w:rPr>
          <w:color w:val="000000"/>
          <w:sz w:val="24"/>
          <w:szCs w:val="24"/>
        </w:rPr>
        <w:t>9</w:t>
      </w:r>
      <w:r w:rsidRPr="00AD3029">
        <w:rPr>
          <w:color w:val="000000"/>
          <w:sz w:val="24"/>
          <w:szCs w:val="24"/>
        </w:rPr>
        <w:t>,</w:t>
      </w:r>
      <w:r w:rsidR="00294E8C" w:rsidRPr="00AD3029">
        <w:rPr>
          <w:color w:val="000000"/>
          <w:sz w:val="24"/>
          <w:szCs w:val="24"/>
        </w:rPr>
        <w:t>1</w:t>
      </w:r>
      <w:r w:rsidRPr="00AD3029">
        <w:rPr>
          <w:color w:val="000000"/>
          <w:sz w:val="24"/>
          <w:szCs w:val="24"/>
        </w:rPr>
        <w:t xml:space="preserve">%. </w:t>
      </w:r>
    </w:p>
    <w:p w:rsidR="00166162" w:rsidRPr="00AD3029" w:rsidRDefault="00166162" w:rsidP="00B63545">
      <w:pPr>
        <w:ind w:firstLine="708"/>
        <w:jc w:val="both"/>
        <w:rPr>
          <w:sz w:val="24"/>
          <w:szCs w:val="24"/>
        </w:rPr>
      </w:pPr>
      <w:r w:rsidRPr="00AD3029">
        <w:rPr>
          <w:sz w:val="24"/>
          <w:szCs w:val="24"/>
        </w:rPr>
        <w:t>Бюджет города пр</w:t>
      </w:r>
      <w:r w:rsidR="00264585" w:rsidRPr="00AD3029">
        <w:rPr>
          <w:sz w:val="24"/>
          <w:szCs w:val="24"/>
        </w:rPr>
        <w:t>одолжает сохранять свою социаль</w:t>
      </w:r>
      <w:r w:rsidRPr="00AD3029">
        <w:rPr>
          <w:sz w:val="24"/>
          <w:szCs w:val="24"/>
        </w:rPr>
        <w:t>ную направленность. Наиболее значимые объемы бюджетных ассигнований были направлены в соответствии с утвержденными бюджетными назначениями на образование 1</w:t>
      </w:r>
      <w:r w:rsidR="00294E8C" w:rsidRPr="00AD3029">
        <w:rPr>
          <w:sz w:val="24"/>
          <w:szCs w:val="24"/>
        </w:rPr>
        <w:t>18</w:t>
      </w:r>
      <w:r w:rsidR="00347601" w:rsidRPr="00AD3029">
        <w:rPr>
          <w:sz w:val="24"/>
          <w:szCs w:val="24"/>
        </w:rPr>
        <w:t>9</w:t>
      </w:r>
      <w:r w:rsidRPr="00AD3029">
        <w:rPr>
          <w:sz w:val="24"/>
          <w:szCs w:val="24"/>
        </w:rPr>
        <w:t>,</w:t>
      </w:r>
      <w:r w:rsidR="00294E8C" w:rsidRPr="00AD3029">
        <w:rPr>
          <w:sz w:val="24"/>
          <w:szCs w:val="24"/>
        </w:rPr>
        <w:t>2</w:t>
      </w:r>
      <w:r w:rsidRPr="00AD3029">
        <w:rPr>
          <w:sz w:val="24"/>
          <w:szCs w:val="24"/>
        </w:rPr>
        <w:t xml:space="preserve"> млн. рублей (</w:t>
      </w:r>
      <w:r w:rsidR="00294E8C" w:rsidRPr="00AD3029">
        <w:rPr>
          <w:sz w:val="24"/>
          <w:szCs w:val="24"/>
        </w:rPr>
        <w:t>61</w:t>
      </w:r>
      <w:r w:rsidRPr="00AD3029">
        <w:rPr>
          <w:sz w:val="24"/>
          <w:szCs w:val="24"/>
        </w:rPr>
        <w:t>,</w:t>
      </w:r>
      <w:r w:rsidR="00294E8C" w:rsidRPr="00AD3029">
        <w:rPr>
          <w:sz w:val="24"/>
          <w:szCs w:val="24"/>
        </w:rPr>
        <w:t>4</w:t>
      </w:r>
      <w:r w:rsidRPr="00AD3029">
        <w:rPr>
          <w:sz w:val="24"/>
          <w:szCs w:val="24"/>
        </w:rPr>
        <w:t>% совокупных расходов бюджета), жилищно-коммунальное хозяйство 1</w:t>
      </w:r>
      <w:r w:rsidR="00294E8C" w:rsidRPr="00AD3029">
        <w:rPr>
          <w:sz w:val="24"/>
          <w:szCs w:val="24"/>
        </w:rPr>
        <w:t>66</w:t>
      </w:r>
      <w:r w:rsidRPr="00AD3029">
        <w:rPr>
          <w:sz w:val="24"/>
          <w:szCs w:val="24"/>
        </w:rPr>
        <w:t>,</w:t>
      </w:r>
      <w:r w:rsidR="00294E8C" w:rsidRPr="00AD3029">
        <w:rPr>
          <w:sz w:val="24"/>
          <w:szCs w:val="24"/>
        </w:rPr>
        <w:t>4</w:t>
      </w:r>
      <w:r w:rsidRPr="00AD3029">
        <w:rPr>
          <w:sz w:val="24"/>
          <w:szCs w:val="24"/>
        </w:rPr>
        <w:t xml:space="preserve"> млн. рублей </w:t>
      </w:r>
      <w:r w:rsidR="004B7E89" w:rsidRPr="00AD3029">
        <w:rPr>
          <w:sz w:val="24"/>
          <w:szCs w:val="24"/>
        </w:rPr>
        <w:t>(</w:t>
      </w:r>
      <w:r w:rsidR="00294E8C" w:rsidRPr="00AD3029">
        <w:rPr>
          <w:sz w:val="24"/>
          <w:szCs w:val="24"/>
        </w:rPr>
        <w:t>8</w:t>
      </w:r>
      <w:r w:rsidRPr="00AD3029">
        <w:rPr>
          <w:sz w:val="24"/>
          <w:szCs w:val="24"/>
        </w:rPr>
        <w:t>,</w:t>
      </w:r>
      <w:r w:rsidR="00294E8C" w:rsidRPr="00AD3029">
        <w:rPr>
          <w:sz w:val="24"/>
          <w:szCs w:val="24"/>
        </w:rPr>
        <w:t>6</w:t>
      </w:r>
      <w:r w:rsidRPr="00AD3029">
        <w:rPr>
          <w:sz w:val="24"/>
          <w:szCs w:val="24"/>
        </w:rPr>
        <w:t xml:space="preserve">%), физическую культуру и спорт </w:t>
      </w:r>
      <w:r w:rsidR="004B7E89" w:rsidRPr="00AD3029">
        <w:rPr>
          <w:sz w:val="24"/>
          <w:szCs w:val="24"/>
        </w:rPr>
        <w:t>8</w:t>
      </w:r>
      <w:r w:rsidR="00294E8C" w:rsidRPr="00AD3029">
        <w:rPr>
          <w:sz w:val="24"/>
          <w:szCs w:val="24"/>
        </w:rPr>
        <w:t>5</w:t>
      </w:r>
      <w:r w:rsidRPr="00AD3029">
        <w:rPr>
          <w:sz w:val="24"/>
          <w:szCs w:val="24"/>
        </w:rPr>
        <w:t>,</w:t>
      </w:r>
      <w:r w:rsidR="00294E8C" w:rsidRPr="00AD3029">
        <w:rPr>
          <w:sz w:val="24"/>
          <w:szCs w:val="24"/>
        </w:rPr>
        <w:t>9</w:t>
      </w:r>
      <w:r w:rsidRPr="00AD3029">
        <w:rPr>
          <w:sz w:val="24"/>
          <w:szCs w:val="24"/>
        </w:rPr>
        <w:t xml:space="preserve"> млн. рублей (</w:t>
      </w:r>
      <w:r w:rsidR="004B7E89" w:rsidRPr="00AD3029">
        <w:rPr>
          <w:sz w:val="24"/>
          <w:szCs w:val="24"/>
        </w:rPr>
        <w:t>4</w:t>
      </w:r>
      <w:r w:rsidRPr="00AD3029">
        <w:rPr>
          <w:sz w:val="24"/>
          <w:szCs w:val="24"/>
        </w:rPr>
        <w:t>,</w:t>
      </w:r>
      <w:r w:rsidR="00294E8C" w:rsidRPr="00AD3029">
        <w:rPr>
          <w:sz w:val="24"/>
          <w:szCs w:val="24"/>
        </w:rPr>
        <w:t>4</w:t>
      </w:r>
      <w:r w:rsidRPr="00AD3029">
        <w:rPr>
          <w:sz w:val="24"/>
          <w:szCs w:val="24"/>
        </w:rPr>
        <w:t>%).</w:t>
      </w:r>
    </w:p>
    <w:p w:rsidR="00166162" w:rsidRPr="00AD3029" w:rsidRDefault="00166162" w:rsidP="00B63545">
      <w:pPr>
        <w:ind w:firstLine="709"/>
        <w:rPr>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276"/>
        <w:gridCol w:w="1276"/>
      </w:tblGrid>
      <w:tr w:rsidR="00294E8C" w:rsidRPr="00AD3029" w:rsidTr="00062FFE">
        <w:trPr>
          <w:trHeight w:val="343"/>
        </w:trPr>
        <w:tc>
          <w:tcPr>
            <w:tcW w:w="3397" w:type="dxa"/>
            <w:vMerge w:val="restart"/>
            <w:shd w:val="clear" w:color="auto" w:fill="auto"/>
          </w:tcPr>
          <w:p w:rsidR="00294E8C" w:rsidRPr="00AD3029" w:rsidRDefault="00294E8C" w:rsidP="00294E8C">
            <w:pPr>
              <w:rPr>
                <w:sz w:val="24"/>
                <w:szCs w:val="24"/>
              </w:rPr>
            </w:pPr>
          </w:p>
        </w:tc>
        <w:tc>
          <w:tcPr>
            <w:tcW w:w="1134" w:type="dxa"/>
            <w:vMerge w:val="restart"/>
            <w:shd w:val="clear" w:color="auto" w:fill="auto"/>
            <w:vAlign w:val="center"/>
          </w:tcPr>
          <w:p w:rsidR="00294E8C" w:rsidRPr="00AD3029" w:rsidRDefault="00294E8C" w:rsidP="00294E8C">
            <w:pPr>
              <w:jc w:val="center"/>
              <w:rPr>
                <w:sz w:val="24"/>
                <w:szCs w:val="24"/>
              </w:rPr>
            </w:pPr>
            <w:r w:rsidRPr="00AD3029">
              <w:rPr>
                <w:sz w:val="24"/>
                <w:szCs w:val="24"/>
              </w:rPr>
              <w:t>2018 г.</w:t>
            </w:r>
          </w:p>
        </w:tc>
        <w:tc>
          <w:tcPr>
            <w:tcW w:w="1134" w:type="dxa"/>
            <w:vMerge w:val="restart"/>
            <w:shd w:val="clear" w:color="auto" w:fill="auto"/>
            <w:vAlign w:val="center"/>
          </w:tcPr>
          <w:p w:rsidR="00294E8C" w:rsidRPr="00AD3029" w:rsidRDefault="00294E8C" w:rsidP="00294E8C">
            <w:pPr>
              <w:jc w:val="center"/>
              <w:rPr>
                <w:sz w:val="24"/>
                <w:szCs w:val="24"/>
              </w:rPr>
            </w:pPr>
            <w:r w:rsidRPr="00AD3029">
              <w:rPr>
                <w:sz w:val="24"/>
                <w:szCs w:val="24"/>
              </w:rPr>
              <w:t>2019 г.</w:t>
            </w:r>
          </w:p>
        </w:tc>
        <w:tc>
          <w:tcPr>
            <w:tcW w:w="1134" w:type="dxa"/>
            <w:vMerge w:val="restart"/>
            <w:shd w:val="clear" w:color="auto" w:fill="auto"/>
            <w:vAlign w:val="center"/>
          </w:tcPr>
          <w:p w:rsidR="00294E8C" w:rsidRPr="00AD3029" w:rsidRDefault="00146592" w:rsidP="00294E8C">
            <w:pPr>
              <w:jc w:val="center"/>
              <w:rPr>
                <w:sz w:val="24"/>
                <w:szCs w:val="24"/>
              </w:rPr>
            </w:pPr>
            <w:r w:rsidRPr="00AD3029">
              <w:rPr>
                <w:sz w:val="24"/>
                <w:szCs w:val="24"/>
              </w:rPr>
              <w:t>2020</w:t>
            </w:r>
            <w:r w:rsidR="00294E8C" w:rsidRPr="00AD3029">
              <w:rPr>
                <w:sz w:val="24"/>
                <w:szCs w:val="24"/>
              </w:rPr>
              <w:t xml:space="preserve"> г.</w:t>
            </w:r>
          </w:p>
        </w:tc>
        <w:tc>
          <w:tcPr>
            <w:tcW w:w="2552" w:type="dxa"/>
            <w:gridSpan w:val="2"/>
            <w:shd w:val="clear" w:color="auto" w:fill="auto"/>
            <w:vAlign w:val="center"/>
          </w:tcPr>
          <w:p w:rsidR="00294E8C" w:rsidRPr="00AD3029" w:rsidRDefault="00294E8C" w:rsidP="00294E8C">
            <w:pPr>
              <w:jc w:val="center"/>
              <w:rPr>
                <w:sz w:val="24"/>
                <w:szCs w:val="24"/>
              </w:rPr>
            </w:pPr>
            <w:r w:rsidRPr="00AD3029">
              <w:rPr>
                <w:sz w:val="24"/>
                <w:szCs w:val="24"/>
              </w:rPr>
              <w:t>январь - сентябрь</w:t>
            </w:r>
          </w:p>
        </w:tc>
      </w:tr>
      <w:tr w:rsidR="00294E8C" w:rsidRPr="00AD3029" w:rsidTr="00062FFE">
        <w:trPr>
          <w:trHeight w:val="544"/>
        </w:trPr>
        <w:tc>
          <w:tcPr>
            <w:tcW w:w="3397" w:type="dxa"/>
            <w:vMerge/>
            <w:shd w:val="clear" w:color="auto" w:fill="auto"/>
          </w:tcPr>
          <w:p w:rsidR="00294E8C" w:rsidRPr="00AD3029" w:rsidRDefault="00294E8C" w:rsidP="00294E8C">
            <w:pPr>
              <w:rPr>
                <w:sz w:val="24"/>
                <w:szCs w:val="24"/>
              </w:rPr>
            </w:pPr>
          </w:p>
        </w:tc>
        <w:tc>
          <w:tcPr>
            <w:tcW w:w="1134" w:type="dxa"/>
            <w:vMerge/>
            <w:shd w:val="clear" w:color="auto" w:fill="auto"/>
          </w:tcPr>
          <w:p w:rsidR="00294E8C" w:rsidRPr="00AD3029" w:rsidRDefault="00294E8C" w:rsidP="00294E8C">
            <w:pPr>
              <w:rPr>
                <w:sz w:val="24"/>
                <w:szCs w:val="24"/>
              </w:rPr>
            </w:pPr>
          </w:p>
        </w:tc>
        <w:tc>
          <w:tcPr>
            <w:tcW w:w="1134" w:type="dxa"/>
            <w:vMerge/>
            <w:shd w:val="clear" w:color="auto" w:fill="auto"/>
          </w:tcPr>
          <w:p w:rsidR="00294E8C" w:rsidRPr="00AD3029" w:rsidRDefault="00294E8C" w:rsidP="00294E8C">
            <w:pPr>
              <w:rPr>
                <w:sz w:val="24"/>
                <w:szCs w:val="24"/>
              </w:rPr>
            </w:pPr>
          </w:p>
        </w:tc>
        <w:tc>
          <w:tcPr>
            <w:tcW w:w="1134" w:type="dxa"/>
            <w:vMerge/>
            <w:shd w:val="clear" w:color="auto" w:fill="auto"/>
          </w:tcPr>
          <w:p w:rsidR="00294E8C" w:rsidRPr="00AD3029" w:rsidRDefault="00294E8C" w:rsidP="00294E8C">
            <w:pPr>
              <w:jc w:val="center"/>
              <w:rPr>
                <w:sz w:val="24"/>
                <w:szCs w:val="24"/>
              </w:rPr>
            </w:pPr>
          </w:p>
        </w:tc>
        <w:tc>
          <w:tcPr>
            <w:tcW w:w="1276" w:type="dxa"/>
            <w:shd w:val="clear" w:color="auto" w:fill="auto"/>
            <w:vAlign w:val="center"/>
          </w:tcPr>
          <w:p w:rsidR="00294E8C" w:rsidRPr="00AD3029" w:rsidRDefault="00146592" w:rsidP="00294E8C">
            <w:pPr>
              <w:jc w:val="center"/>
              <w:rPr>
                <w:sz w:val="24"/>
                <w:szCs w:val="24"/>
              </w:rPr>
            </w:pPr>
            <w:r w:rsidRPr="00AD3029">
              <w:rPr>
                <w:sz w:val="24"/>
                <w:szCs w:val="24"/>
              </w:rPr>
              <w:t>2020</w:t>
            </w:r>
            <w:r w:rsidR="00294E8C" w:rsidRPr="00AD3029">
              <w:rPr>
                <w:sz w:val="24"/>
                <w:szCs w:val="24"/>
              </w:rPr>
              <w:t xml:space="preserve"> г.</w:t>
            </w:r>
          </w:p>
        </w:tc>
        <w:tc>
          <w:tcPr>
            <w:tcW w:w="1276" w:type="dxa"/>
            <w:shd w:val="clear" w:color="auto" w:fill="auto"/>
            <w:vAlign w:val="center"/>
          </w:tcPr>
          <w:p w:rsidR="00294E8C" w:rsidRPr="00AD3029" w:rsidRDefault="00294E8C" w:rsidP="00146592">
            <w:pPr>
              <w:jc w:val="center"/>
              <w:rPr>
                <w:sz w:val="24"/>
                <w:szCs w:val="24"/>
              </w:rPr>
            </w:pPr>
            <w:r w:rsidRPr="00AD3029">
              <w:rPr>
                <w:sz w:val="24"/>
                <w:szCs w:val="24"/>
              </w:rPr>
              <w:t>202</w:t>
            </w:r>
            <w:r w:rsidR="00146592" w:rsidRPr="00AD3029">
              <w:rPr>
                <w:sz w:val="24"/>
                <w:szCs w:val="24"/>
              </w:rPr>
              <w:t>1</w:t>
            </w:r>
            <w:r w:rsidRPr="00AD3029">
              <w:rPr>
                <w:sz w:val="24"/>
                <w:szCs w:val="24"/>
              </w:rPr>
              <w:t xml:space="preserve"> г. </w:t>
            </w:r>
          </w:p>
        </w:tc>
      </w:tr>
      <w:tr w:rsidR="00146592" w:rsidRPr="00AD3029" w:rsidTr="00062FFE">
        <w:trPr>
          <w:trHeight w:val="528"/>
        </w:trPr>
        <w:tc>
          <w:tcPr>
            <w:tcW w:w="3397" w:type="dxa"/>
            <w:shd w:val="clear" w:color="auto" w:fill="auto"/>
          </w:tcPr>
          <w:p w:rsidR="00146592" w:rsidRPr="00AD3029" w:rsidRDefault="00146592" w:rsidP="00146592">
            <w:pPr>
              <w:rPr>
                <w:sz w:val="24"/>
                <w:szCs w:val="24"/>
              </w:rPr>
            </w:pPr>
            <w:r w:rsidRPr="00AD3029">
              <w:rPr>
                <w:sz w:val="24"/>
                <w:szCs w:val="24"/>
              </w:rPr>
              <w:t>Доходы бюджета, млн. рублей</w:t>
            </w:r>
          </w:p>
        </w:tc>
        <w:tc>
          <w:tcPr>
            <w:tcW w:w="1134" w:type="dxa"/>
            <w:shd w:val="clear" w:color="auto" w:fill="auto"/>
          </w:tcPr>
          <w:p w:rsidR="00146592" w:rsidRPr="00AD3029" w:rsidRDefault="00146592" w:rsidP="00146592">
            <w:pPr>
              <w:jc w:val="center"/>
              <w:rPr>
                <w:sz w:val="24"/>
                <w:szCs w:val="24"/>
              </w:rPr>
            </w:pPr>
            <w:r w:rsidRPr="00AD3029">
              <w:rPr>
                <w:sz w:val="24"/>
                <w:szCs w:val="24"/>
              </w:rPr>
              <w:t>2386,5</w:t>
            </w:r>
          </w:p>
        </w:tc>
        <w:tc>
          <w:tcPr>
            <w:tcW w:w="1134" w:type="dxa"/>
            <w:shd w:val="clear" w:color="auto" w:fill="auto"/>
          </w:tcPr>
          <w:p w:rsidR="00146592" w:rsidRPr="00AD3029" w:rsidRDefault="00146592" w:rsidP="00146592">
            <w:pPr>
              <w:jc w:val="center"/>
              <w:rPr>
                <w:sz w:val="24"/>
                <w:szCs w:val="24"/>
              </w:rPr>
            </w:pPr>
            <w:r w:rsidRPr="00AD3029">
              <w:rPr>
                <w:sz w:val="24"/>
                <w:szCs w:val="24"/>
              </w:rPr>
              <w:t>2746,6</w:t>
            </w:r>
          </w:p>
        </w:tc>
        <w:tc>
          <w:tcPr>
            <w:tcW w:w="1134" w:type="dxa"/>
            <w:shd w:val="clear" w:color="auto" w:fill="auto"/>
          </w:tcPr>
          <w:p w:rsidR="00146592" w:rsidRPr="00AD3029" w:rsidRDefault="00146592" w:rsidP="00146592">
            <w:pPr>
              <w:jc w:val="center"/>
              <w:rPr>
                <w:sz w:val="24"/>
                <w:szCs w:val="24"/>
              </w:rPr>
            </w:pPr>
            <w:r w:rsidRPr="00AD3029">
              <w:rPr>
                <w:sz w:val="24"/>
                <w:szCs w:val="24"/>
              </w:rPr>
              <w:t>2704,5</w:t>
            </w:r>
          </w:p>
        </w:tc>
        <w:tc>
          <w:tcPr>
            <w:tcW w:w="1276" w:type="dxa"/>
            <w:shd w:val="clear" w:color="auto" w:fill="auto"/>
          </w:tcPr>
          <w:p w:rsidR="00146592" w:rsidRPr="00AD3029" w:rsidRDefault="00146592" w:rsidP="00146592">
            <w:pPr>
              <w:jc w:val="center"/>
              <w:rPr>
                <w:sz w:val="24"/>
                <w:szCs w:val="24"/>
              </w:rPr>
            </w:pPr>
            <w:r w:rsidRPr="00AD3029">
              <w:rPr>
                <w:sz w:val="24"/>
                <w:szCs w:val="24"/>
              </w:rPr>
              <w:t>1826,0</w:t>
            </w:r>
          </w:p>
        </w:tc>
        <w:tc>
          <w:tcPr>
            <w:tcW w:w="1276" w:type="dxa"/>
            <w:shd w:val="clear" w:color="auto" w:fill="auto"/>
          </w:tcPr>
          <w:p w:rsidR="00146592" w:rsidRPr="00AD3029" w:rsidRDefault="00146592" w:rsidP="00146592">
            <w:pPr>
              <w:jc w:val="center"/>
              <w:rPr>
                <w:sz w:val="24"/>
                <w:szCs w:val="24"/>
              </w:rPr>
            </w:pPr>
            <w:r w:rsidRPr="00AD3029">
              <w:rPr>
                <w:sz w:val="24"/>
                <w:szCs w:val="24"/>
              </w:rPr>
              <w:t>1869,0</w:t>
            </w:r>
          </w:p>
        </w:tc>
      </w:tr>
      <w:tr w:rsidR="00146592" w:rsidRPr="00AD3029" w:rsidTr="00062FFE">
        <w:trPr>
          <w:trHeight w:val="309"/>
        </w:trPr>
        <w:tc>
          <w:tcPr>
            <w:tcW w:w="3397" w:type="dxa"/>
            <w:shd w:val="clear" w:color="auto" w:fill="auto"/>
          </w:tcPr>
          <w:p w:rsidR="00146592" w:rsidRPr="00AD3029" w:rsidRDefault="00146592" w:rsidP="00146592">
            <w:pPr>
              <w:rPr>
                <w:sz w:val="24"/>
                <w:szCs w:val="24"/>
              </w:rPr>
            </w:pPr>
            <w:r w:rsidRPr="00AD3029">
              <w:rPr>
                <w:sz w:val="24"/>
                <w:szCs w:val="24"/>
              </w:rPr>
              <w:t>% роста</w:t>
            </w:r>
          </w:p>
        </w:tc>
        <w:tc>
          <w:tcPr>
            <w:tcW w:w="1134" w:type="dxa"/>
            <w:shd w:val="clear" w:color="auto" w:fill="auto"/>
          </w:tcPr>
          <w:p w:rsidR="00146592" w:rsidRPr="00AD3029" w:rsidRDefault="00146592" w:rsidP="00146592">
            <w:pPr>
              <w:jc w:val="center"/>
              <w:rPr>
                <w:sz w:val="24"/>
                <w:szCs w:val="24"/>
              </w:rPr>
            </w:pPr>
            <w:r w:rsidRPr="00AD3029">
              <w:rPr>
                <w:sz w:val="24"/>
                <w:szCs w:val="24"/>
              </w:rPr>
              <w:t>101,5</w:t>
            </w:r>
          </w:p>
        </w:tc>
        <w:tc>
          <w:tcPr>
            <w:tcW w:w="1134" w:type="dxa"/>
            <w:shd w:val="clear" w:color="auto" w:fill="auto"/>
          </w:tcPr>
          <w:p w:rsidR="00146592" w:rsidRPr="00AD3029" w:rsidRDefault="00146592" w:rsidP="00146592">
            <w:pPr>
              <w:jc w:val="center"/>
              <w:rPr>
                <w:sz w:val="24"/>
                <w:szCs w:val="24"/>
              </w:rPr>
            </w:pPr>
            <w:r w:rsidRPr="00AD3029">
              <w:rPr>
                <w:sz w:val="24"/>
                <w:szCs w:val="24"/>
              </w:rPr>
              <w:t>115,1</w:t>
            </w:r>
          </w:p>
        </w:tc>
        <w:tc>
          <w:tcPr>
            <w:tcW w:w="1134" w:type="dxa"/>
            <w:shd w:val="clear" w:color="auto" w:fill="auto"/>
          </w:tcPr>
          <w:p w:rsidR="00146592" w:rsidRPr="00AD3029" w:rsidRDefault="00146592" w:rsidP="00146592">
            <w:pPr>
              <w:jc w:val="center"/>
              <w:rPr>
                <w:sz w:val="24"/>
                <w:szCs w:val="24"/>
              </w:rPr>
            </w:pPr>
            <w:r w:rsidRPr="00AD3029">
              <w:rPr>
                <w:sz w:val="24"/>
                <w:szCs w:val="24"/>
              </w:rPr>
              <w:t>98,5</w:t>
            </w:r>
          </w:p>
        </w:tc>
        <w:tc>
          <w:tcPr>
            <w:tcW w:w="1276" w:type="dxa"/>
            <w:shd w:val="clear" w:color="auto" w:fill="auto"/>
          </w:tcPr>
          <w:p w:rsidR="00146592" w:rsidRPr="00AD3029" w:rsidRDefault="00146592" w:rsidP="00146592">
            <w:pPr>
              <w:jc w:val="center"/>
              <w:rPr>
                <w:sz w:val="24"/>
                <w:szCs w:val="24"/>
              </w:rPr>
            </w:pPr>
            <w:r w:rsidRPr="00AD3029">
              <w:rPr>
                <w:sz w:val="24"/>
                <w:szCs w:val="24"/>
              </w:rPr>
              <w:t>96,1</w:t>
            </w:r>
          </w:p>
        </w:tc>
        <w:tc>
          <w:tcPr>
            <w:tcW w:w="1276" w:type="dxa"/>
            <w:shd w:val="clear" w:color="auto" w:fill="auto"/>
          </w:tcPr>
          <w:p w:rsidR="00146592" w:rsidRPr="00AD3029" w:rsidRDefault="00146592" w:rsidP="00146592">
            <w:pPr>
              <w:jc w:val="center"/>
              <w:rPr>
                <w:sz w:val="24"/>
                <w:szCs w:val="24"/>
              </w:rPr>
            </w:pPr>
            <w:r w:rsidRPr="00AD3029">
              <w:rPr>
                <w:sz w:val="24"/>
                <w:szCs w:val="24"/>
              </w:rPr>
              <w:t>102,4</w:t>
            </w:r>
          </w:p>
        </w:tc>
      </w:tr>
      <w:tr w:rsidR="00146592" w:rsidRPr="00AD3029" w:rsidTr="00062FFE">
        <w:trPr>
          <w:trHeight w:val="601"/>
        </w:trPr>
        <w:tc>
          <w:tcPr>
            <w:tcW w:w="3397" w:type="dxa"/>
            <w:shd w:val="clear" w:color="auto" w:fill="auto"/>
          </w:tcPr>
          <w:p w:rsidR="00146592" w:rsidRPr="00AD3029" w:rsidRDefault="00146592" w:rsidP="00146592">
            <w:pPr>
              <w:rPr>
                <w:sz w:val="24"/>
                <w:szCs w:val="24"/>
              </w:rPr>
            </w:pPr>
            <w:r w:rsidRPr="00AD3029">
              <w:rPr>
                <w:sz w:val="24"/>
                <w:szCs w:val="24"/>
              </w:rPr>
              <w:t>Собственные доходы, млн. рублей</w:t>
            </w:r>
          </w:p>
        </w:tc>
        <w:tc>
          <w:tcPr>
            <w:tcW w:w="1134" w:type="dxa"/>
            <w:shd w:val="clear" w:color="auto" w:fill="auto"/>
          </w:tcPr>
          <w:p w:rsidR="00146592" w:rsidRPr="00AD3029" w:rsidRDefault="00146592" w:rsidP="00146592">
            <w:pPr>
              <w:jc w:val="center"/>
              <w:rPr>
                <w:sz w:val="24"/>
                <w:szCs w:val="24"/>
              </w:rPr>
            </w:pPr>
            <w:r w:rsidRPr="00AD3029">
              <w:rPr>
                <w:sz w:val="24"/>
                <w:szCs w:val="24"/>
              </w:rPr>
              <w:t>1565,2</w:t>
            </w:r>
          </w:p>
        </w:tc>
        <w:tc>
          <w:tcPr>
            <w:tcW w:w="1134" w:type="dxa"/>
            <w:shd w:val="clear" w:color="auto" w:fill="auto"/>
          </w:tcPr>
          <w:p w:rsidR="00146592" w:rsidRPr="00AD3029" w:rsidRDefault="00146592" w:rsidP="00146592">
            <w:pPr>
              <w:jc w:val="center"/>
              <w:rPr>
                <w:sz w:val="24"/>
                <w:szCs w:val="24"/>
              </w:rPr>
            </w:pPr>
            <w:r w:rsidRPr="00AD3029">
              <w:rPr>
                <w:sz w:val="24"/>
                <w:szCs w:val="24"/>
              </w:rPr>
              <w:t>1834,4</w:t>
            </w:r>
          </w:p>
        </w:tc>
        <w:tc>
          <w:tcPr>
            <w:tcW w:w="1134" w:type="dxa"/>
            <w:shd w:val="clear" w:color="auto" w:fill="auto"/>
          </w:tcPr>
          <w:p w:rsidR="00146592" w:rsidRPr="00AD3029" w:rsidRDefault="00146592" w:rsidP="00146592">
            <w:pPr>
              <w:jc w:val="center"/>
              <w:rPr>
                <w:sz w:val="24"/>
                <w:szCs w:val="24"/>
              </w:rPr>
            </w:pPr>
            <w:r w:rsidRPr="00AD3029">
              <w:rPr>
                <w:sz w:val="24"/>
                <w:szCs w:val="24"/>
              </w:rPr>
              <w:t>1791,9</w:t>
            </w:r>
          </w:p>
        </w:tc>
        <w:tc>
          <w:tcPr>
            <w:tcW w:w="1276" w:type="dxa"/>
            <w:shd w:val="clear" w:color="auto" w:fill="auto"/>
          </w:tcPr>
          <w:p w:rsidR="00146592" w:rsidRPr="00AD3029" w:rsidRDefault="00146592" w:rsidP="00146592">
            <w:pPr>
              <w:jc w:val="center"/>
              <w:rPr>
                <w:sz w:val="24"/>
                <w:szCs w:val="24"/>
              </w:rPr>
            </w:pPr>
            <w:r w:rsidRPr="00AD3029">
              <w:rPr>
                <w:sz w:val="24"/>
                <w:szCs w:val="24"/>
              </w:rPr>
              <w:t>1134,8</w:t>
            </w:r>
          </w:p>
        </w:tc>
        <w:tc>
          <w:tcPr>
            <w:tcW w:w="1276" w:type="dxa"/>
            <w:shd w:val="clear" w:color="auto" w:fill="auto"/>
          </w:tcPr>
          <w:p w:rsidR="00146592" w:rsidRPr="00AD3029" w:rsidRDefault="00146592" w:rsidP="00146592">
            <w:pPr>
              <w:jc w:val="center"/>
              <w:rPr>
                <w:sz w:val="24"/>
                <w:szCs w:val="24"/>
              </w:rPr>
            </w:pPr>
            <w:r w:rsidRPr="00AD3029">
              <w:rPr>
                <w:sz w:val="24"/>
                <w:szCs w:val="24"/>
              </w:rPr>
              <w:t>1106,9</w:t>
            </w:r>
          </w:p>
        </w:tc>
      </w:tr>
      <w:tr w:rsidR="00146592" w:rsidRPr="00AD3029" w:rsidTr="00062FFE">
        <w:trPr>
          <w:trHeight w:val="253"/>
        </w:trPr>
        <w:tc>
          <w:tcPr>
            <w:tcW w:w="3397" w:type="dxa"/>
            <w:shd w:val="clear" w:color="auto" w:fill="auto"/>
          </w:tcPr>
          <w:p w:rsidR="00146592" w:rsidRPr="00AD3029" w:rsidRDefault="00146592" w:rsidP="00146592">
            <w:pPr>
              <w:rPr>
                <w:sz w:val="24"/>
                <w:szCs w:val="24"/>
              </w:rPr>
            </w:pPr>
            <w:r w:rsidRPr="00AD3029">
              <w:rPr>
                <w:sz w:val="24"/>
                <w:szCs w:val="24"/>
              </w:rPr>
              <w:t>% роста</w:t>
            </w:r>
          </w:p>
        </w:tc>
        <w:tc>
          <w:tcPr>
            <w:tcW w:w="1134" w:type="dxa"/>
            <w:shd w:val="clear" w:color="auto" w:fill="auto"/>
          </w:tcPr>
          <w:p w:rsidR="00146592" w:rsidRPr="00AD3029" w:rsidRDefault="00146592" w:rsidP="00146592">
            <w:pPr>
              <w:jc w:val="center"/>
              <w:rPr>
                <w:sz w:val="24"/>
                <w:szCs w:val="24"/>
              </w:rPr>
            </w:pPr>
            <w:r w:rsidRPr="00AD3029">
              <w:rPr>
                <w:sz w:val="24"/>
                <w:szCs w:val="24"/>
              </w:rPr>
              <w:t>95,8</w:t>
            </w:r>
          </w:p>
        </w:tc>
        <w:tc>
          <w:tcPr>
            <w:tcW w:w="1134" w:type="dxa"/>
            <w:shd w:val="clear" w:color="auto" w:fill="auto"/>
          </w:tcPr>
          <w:p w:rsidR="00146592" w:rsidRPr="00AD3029" w:rsidRDefault="00146592" w:rsidP="00146592">
            <w:pPr>
              <w:jc w:val="center"/>
              <w:rPr>
                <w:sz w:val="24"/>
                <w:szCs w:val="24"/>
              </w:rPr>
            </w:pPr>
            <w:r w:rsidRPr="00AD3029">
              <w:rPr>
                <w:sz w:val="24"/>
                <w:szCs w:val="24"/>
              </w:rPr>
              <w:t>117,2</w:t>
            </w:r>
          </w:p>
        </w:tc>
        <w:tc>
          <w:tcPr>
            <w:tcW w:w="1134" w:type="dxa"/>
            <w:shd w:val="clear" w:color="auto" w:fill="auto"/>
          </w:tcPr>
          <w:p w:rsidR="00146592" w:rsidRPr="00AD3029" w:rsidRDefault="00146592" w:rsidP="00146592">
            <w:pPr>
              <w:jc w:val="center"/>
              <w:rPr>
                <w:sz w:val="24"/>
                <w:szCs w:val="24"/>
              </w:rPr>
            </w:pPr>
            <w:r w:rsidRPr="00AD3029">
              <w:rPr>
                <w:sz w:val="24"/>
                <w:szCs w:val="24"/>
              </w:rPr>
              <w:t>97,7</w:t>
            </w:r>
          </w:p>
        </w:tc>
        <w:tc>
          <w:tcPr>
            <w:tcW w:w="1276" w:type="dxa"/>
            <w:shd w:val="clear" w:color="auto" w:fill="auto"/>
          </w:tcPr>
          <w:p w:rsidR="00146592" w:rsidRPr="00AD3029" w:rsidRDefault="00146592" w:rsidP="00146592">
            <w:pPr>
              <w:jc w:val="center"/>
              <w:rPr>
                <w:sz w:val="24"/>
                <w:szCs w:val="24"/>
              </w:rPr>
            </w:pPr>
            <w:r w:rsidRPr="00AD3029">
              <w:rPr>
                <w:sz w:val="24"/>
                <w:szCs w:val="24"/>
              </w:rPr>
              <w:t>94,0</w:t>
            </w:r>
          </w:p>
        </w:tc>
        <w:tc>
          <w:tcPr>
            <w:tcW w:w="1276" w:type="dxa"/>
            <w:shd w:val="clear" w:color="auto" w:fill="auto"/>
          </w:tcPr>
          <w:p w:rsidR="00146592" w:rsidRPr="00AD3029" w:rsidRDefault="00146592" w:rsidP="00146592">
            <w:pPr>
              <w:jc w:val="center"/>
              <w:rPr>
                <w:sz w:val="24"/>
                <w:szCs w:val="24"/>
              </w:rPr>
            </w:pPr>
            <w:r w:rsidRPr="00AD3029">
              <w:rPr>
                <w:sz w:val="24"/>
                <w:szCs w:val="24"/>
              </w:rPr>
              <w:t>97,5</w:t>
            </w:r>
          </w:p>
        </w:tc>
      </w:tr>
      <w:tr w:rsidR="00146592" w:rsidRPr="00AD3029" w:rsidTr="00555E1E">
        <w:trPr>
          <w:trHeight w:val="564"/>
        </w:trPr>
        <w:tc>
          <w:tcPr>
            <w:tcW w:w="3397" w:type="dxa"/>
            <w:shd w:val="clear" w:color="auto" w:fill="auto"/>
          </w:tcPr>
          <w:p w:rsidR="00146592" w:rsidRPr="00AD3029" w:rsidRDefault="00146592" w:rsidP="00146592">
            <w:pPr>
              <w:rPr>
                <w:sz w:val="24"/>
                <w:szCs w:val="24"/>
              </w:rPr>
            </w:pPr>
            <w:r w:rsidRPr="00AD3029">
              <w:rPr>
                <w:sz w:val="24"/>
                <w:szCs w:val="24"/>
              </w:rPr>
              <w:t>Уд. вес собственных доходов в общем объеме доходов</w:t>
            </w:r>
          </w:p>
        </w:tc>
        <w:tc>
          <w:tcPr>
            <w:tcW w:w="1134" w:type="dxa"/>
            <w:shd w:val="clear" w:color="auto" w:fill="auto"/>
          </w:tcPr>
          <w:p w:rsidR="00146592" w:rsidRPr="00AD3029" w:rsidRDefault="00146592" w:rsidP="00146592">
            <w:pPr>
              <w:jc w:val="center"/>
              <w:rPr>
                <w:sz w:val="24"/>
                <w:szCs w:val="24"/>
              </w:rPr>
            </w:pPr>
          </w:p>
          <w:p w:rsidR="00146592" w:rsidRPr="00AD3029" w:rsidRDefault="00146592" w:rsidP="00146592">
            <w:pPr>
              <w:jc w:val="center"/>
              <w:rPr>
                <w:sz w:val="24"/>
                <w:szCs w:val="24"/>
              </w:rPr>
            </w:pPr>
            <w:r w:rsidRPr="00AD3029">
              <w:rPr>
                <w:sz w:val="24"/>
                <w:szCs w:val="24"/>
              </w:rPr>
              <w:t>65,6</w:t>
            </w:r>
          </w:p>
        </w:tc>
        <w:tc>
          <w:tcPr>
            <w:tcW w:w="1134" w:type="dxa"/>
            <w:shd w:val="clear" w:color="auto" w:fill="auto"/>
            <w:vAlign w:val="bottom"/>
          </w:tcPr>
          <w:p w:rsidR="00146592" w:rsidRPr="00AD3029" w:rsidRDefault="00146592" w:rsidP="00146592">
            <w:pPr>
              <w:jc w:val="center"/>
              <w:rPr>
                <w:sz w:val="24"/>
                <w:szCs w:val="24"/>
              </w:rPr>
            </w:pPr>
            <w:r w:rsidRPr="00AD3029">
              <w:rPr>
                <w:sz w:val="24"/>
                <w:szCs w:val="24"/>
              </w:rPr>
              <w:t>66,8</w:t>
            </w:r>
          </w:p>
        </w:tc>
        <w:tc>
          <w:tcPr>
            <w:tcW w:w="1134" w:type="dxa"/>
            <w:shd w:val="clear" w:color="auto" w:fill="auto"/>
            <w:vAlign w:val="bottom"/>
          </w:tcPr>
          <w:p w:rsidR="00146592" w:rsidRPr="00AD3029" w:rsidRDefault="00146592" w:rsidP="00146592">
            <w:pPr>
              <w:jc w:val="center"/>
              <w:rPr>
                <w:sz w:val="24"/>
                <w:szCs w:val="24"/>
              </w:rPr>
            </w:pPr>
            <w:r w:rsidRPr="00AD3029">
              <w:rPr>
                <w:sz w:val="24"/>
                <w:szCs w:val="24"/>
              </w:rPr>
              <w:t>66,3</w:t>
            </w:r>
          </w:p>
        </w:tc>
        <w:tc>
          <w:tcPr>
            <w:tcW w:w="1276" w:type="dxa"/>
            <w:shd w:val="clear" w:color="auto" w:fill="auto"/>
            <w:vAlign w:val="bottom"/>
          </w:tcPr>
          <w:p w:rsidR="00146592" w:rsidRPr="00AD3029" w:rsidRDefault="00146592" w:rsidP="00146592">
            <w:pPr>
              <w:jc w:val="center"/>
              <w:rPr>
                <w:sz w:val="24"/>
                <w:szCs w:val="24"/>
              </w:rPr>
            </w:pPr>
            <w:r w:rsidRPr="00AD3029">
              <w:rPr>
                <w:sz w:val="24"/>
                <w:szCs w:val="24"/>
              </w:rPr>
              <w:t>62,1</w:t>
            </w:r>
          </w:p>
        </w:tc>
        <w:tc>
          <w:tcPr>
            <w:tcW w:w="1276" w:type="dxa"/>
            <w:shd w:val="clear" w:color="auto" w:fill="auto"/>
            <w:vAlign w:val="bottom"/>
          </w:tcPr>
          <w:p w:rsidR="00146592" w:rsidRPr="00AD3029" w:rsidRDefault="00146592" w:rsidP="00146592">
            <w:pPr>
              <w:jc w:val="center"/>
              <w:rPr>
                <w:sz w:val="24"/>
                <w:szCs w:val="24"/>
              </w:rPr>
            </w:pPr>
            <w:r w:rsidRPr="00AD3029">
              <w:rPr>
                <w:sz w:val="24"/>
                <w:szCs w:val="24"/>
              </w:rPr>
              <w:t>59,2</w:t>
            </w:r>
          </w:p>
        </w:tc>
      </w:tr>
      <w:tr w:rsidR="00146592" w:rsidRPr="00AD3029" w:rsidTr="00062FFE">
        <w:trPr>
          <w:trHeight w:val="518"/>
        </w:trPr>
        <w:tc>
          <w:tcPr>
            <w:tcW w:w="3397" w:type="dxa"/>
            <w:shd w:val="clear" w:color="auto" w:fill="auto"/>
          </w:tcPr>
          <w:p w:rsidR="00146592" w:rsidRPr="00AD3029" w:rsidRDefault="00146592" w:rsidP="00146592">
            <w:pPr>
              <w:rPr>
                <w:sz w:val="24"/>
                <w:szCs w:val="24"/>
              </w:rPr>
            </w:pPr>
            <w:r w:rsidRPr="00AD3029">
              <w:rPr>
                <w:sz w:val="24"/>
                <w:szCs w:val="24"/>
              </w:rPr>
              <w:t>Расходы бюджета, млн. рублей</w:t>
            </w:r>
          </w:p>
        </w:tc>
        <w:tc>
          <w:tcPr>
            <w:tcW w:w="1134" w:type="dxa"/>
            <w:shd w:val="clear" w:color="auto" w:fill="auto"/>
          </w:tcPr>
          <w:p w:rsidR="00146592" w:rsidRPr="00AD3029" w:rsidRDefault="00146592" w:rsidP="00146592">
            <w:pPr>
              <w:jc w:val="center"/>
              <w:rPr>
                <w:sz w:val="24"/>
                <w:szCs w:val="24"/>
              </w:rPr>
            </w:pPr>
            <w:r w:rsidRPr="00AD3029">
              <w:rPr>
                <w:sz w:val="24"/>
                <w:szCs w:val="24"/>
              </w:rPr>
              <w:t>2397,4</w:t>
            </w:r>
          </w:p>
        </w:tc>
        <w:tc>
          <w:tcPr>
            <w:tcW w:w="1134" w:type="dxa"/>
            <w:shd w:val="clear" w:color="auto" w:fill="auto"/>
          </w:tcPr>
          <w:p w:rsidR="00146592" w:rsidRPr="00AD3029" w:rsidRDefault="00146592" w:rsidP="00146592">
            <w:pPr>
              <w:jc w:val="center"/>
              <w:rPr>
                <w:sz w:val="24"/>
                <w:szCs w:val="24"/>
              </w:rPr>
            </w:pPr>
            <w:r w:rsidRPr="00AD3029">
              <w:rPr>
                <w:sz w:val="24"/>
                <w:szCs w:val="24"/>
              </w:rPr>
              <w:t>2813,9</w:t>
            </w:r>
          </w:p>
        </w:tc>
        <w:tc>
          <w:tcPr>
            <w:tcW w:w="1134" w:type="dxa"/>
            <w:shd w:val="clear" w:color="auto" w:fill="auto"/>
          </w:tcPr>
          <w:p w:rsidR="00146592" w:rsidRPr="00AD3029" w:rsidRDefault="00146592" w:rsidP="00146592">
            <w:pPr>
              <w:jc w:val="center"/>
              <w:rPr>
                <w:sz w:val="24"/>
                <w:szCs w:val="24"/>
              </w:rPr>
            </w:pPr>
            <w:r w:rsidRPr="00AD3029">
              <w:rPr>
                <w:sz w:val="24"/>
                <w:szCs w:val="24"/>
              </w:rPr>
              <w:t>2617,5</w:t>
            </w:r>
          </w:p>
        </w:tc>
        <w:tc>
          <w:tcPr>
            <w:tcW w:w="1276" w:type="dxa"/>
            <w:shd w:val="clear" w:color="auto" w:fill="auto"/>
          </w:tcPr>
          <w:p w:rsidR="00146592" w:rsidRPr="00AD3029" w:rsidRDefault="00146592" w:rsidP="00146592">
            <w:pPr>
              <w:jc w:val="center"/>
              <w:rPr>
                <w:sz w:val="24"/>
                <w:szCs w:val="24"/>
              </w:rPr>
            </w:pPr>
            <w:r w:rsidRPr="00AD3029">
              <w:rPr>
                <w:sz w:val="24"/>
                <w:szCs w:val="24"/>
              </w:rPr>
              <w:t>1776,0</w:t>
            </w:r>
          </w:p>
        </w:tc>
        <w:tc>
          <w:tcPr>
            <w:tcW w:w="1276" w:type="dxa"/>
            <w:shd w:val="clear" w:color="auto" w:fill="auto"/>
          </w:tcPr>
          <w:p w:rsidR="00146592" w:rsidRPr="00AD3029" w:rsidRDefault="00146592" w:rsidP="00146592">
            <w:pPr>
              <w:jc w:val="center"/>
              <w:rPr>
                <w:sz w:val="24"/>
                <w:szCs w:val="24"/>
              </w:rPr>
            </w:pPr>
            <w:r w:rsidRPr="00AD3029">
              <w:rPr>
                <w:sz w:val="24"/>
                <w:szCs w:val="24"/>
              </w:rPr>
              <w:t>1937,9</w:t>
            </w:r>
          </w:p>
        </w:tc>
      </w:tr>
      <w:tr w:rsidR="00146592" w:rsidRPr="00AD3029" w:rsidTr="00062FFE">
        <w:trPr>
          <w:trHeight w:val="467"/>
        </w:trPr>
        <w:tc>
          <w:tcPr>
            <w:tcW w:w="3397" w:type="dxa"/>
            <w:shd w:val="clear" w:color="auto" w:fill="auto"/>
          </w:tcPr>
          <w:p w:rsidR="00146592" w:rsidRPr="00AD3029" w:rsidRDefault="00146592" w:rsidP="00146592">
            <w:pPr>
              <w:rPr>
                <w:sz w:val="24"/>
                <w:szCs w:val="24"/>
              </w:rPr>
            </w:pPr>
            <w:r w:rsidRPr="00AD3029">
              <w:rPr>
                <w:sz w:val="24"/>
                <w:szCs w:val="24"/>
              </w:rPr>
              <w:t>% роста</w:t>
            </w:r>
          </w:p>
        </w:tc>
        <w:tc>
          <w:tcPr>
            <w:tcW w:w="1134" w:type="dxa"/>
            <w:shd w:val="clear" w:color="auto" w:fill="auto"/>
          </w:tcPr>
          <w:p w:rsidR="00146592" w:rsidRPr="00AD3029" w:rsidRDefault="00146592" w:rsidP="00146592">
            <w:pPr>
              <w:jc w:val="center"/>
              <w:rPr>
                <w:sz w:val="24"/>
                <w:szCs w:val="24"/>
              </w:rPr>
            </w:pPr>
            <w:r w:rsidRPr="00AD3029">
              <w:rPr>
                <w:sz w:val="24"/>
                <w:szCs w:val="24"/>
              </w:rPr>
              <w:t>103,1</w:t>
            </w:r>
          </w:p>
        </w:tc>
        <w:tc>
          <w:tcPr>
            <w:tcW w:w="1134" w:type="dxa"/>
            <w:shd w:val="clear" w:color="auto" w:fill="auto"/>
          </w:tcPr>
          <w:p w:rsidR="00146592" w:rsidRPr="00AD3029" w:rsidRDefault="00146592" w:rsidP="00146592">
            <w:pPr>
              <w:jc w:val="center"/>
              <w:rPr>
                <w:sz w:val="24"/>
                <w:szCs w:val="24"/>
              </w:rPr>
            </w:pPr>
            <w:r w:rsidRPr="00AD3029">
              <w:rPr>
                <w:sz w:val="24"/>
                <w:szCs w:val="24"/>
              </w:rPr>
              <w:t>117,4</w:t>
            </w:r>
          </w:p>
        </w:tc>
        <w:tc>
          <w:tcPr>
            <w:tcW w:w="1134" w:type="dxa"/>
            <w:shd w:val="clear" w:color="auto" w:fill="auto"/>
          </w:tcPr>
          <w:p w:rsidR="00146592" w:rsidRPr="00AD3029" w:rsidRDefault="00146592" w:rsidP="00146592">
            <w:pPr>
              <w:jc w:val="center"/>
              <w:rPr>
                <w:sz w:val="24"/>
                <w:szCs w:val="24"/>
              </w:rPr>
            </w:pPr>
            <w:r w:rsidRPr="00AD3029">
              <w:rPr>
                <w:sz w:val="24"/>
                <w:szCs w:val="24"/>
              </w:rPr>
              <w:t>93,0</w:t>
            </w:r>
          </w:p>
        </w:tc>
        <w:tc>
          <w:tcPr>
            <w:tcW w:w="1276" w:type="dxa"/>
            <w:shd w:val="clear" w:color="auto" w:fill="auto"/>
          </w:tcPr>
          <w:p w:rsidR="00146592" w:rsidRPr="00AD3029" w:rsidRDefault="00146592" w:rsidP="00146592">
            <w:pPr>
              <w:jc w:val="center"/>
              <w:rPr>
                <w:sz w:val="24"/>
                <w:szCs w:val="24"/>
              </w:rPr>
            </w:pPr>
            <w:r w:rsidRPr="00AD3029">
              <w:rPr>
                <w:sz w:val="24"/>
                <w:szCs w:val="24"/>
              </w:rPr>
              <w:t>98,0</w:t>
            </w:r>
          </w:p>
        </w:tc>
        <w:tc>
          <w:tcPr>
            <w:tcW w:w="1276" w:type="dxa"/>
            <w:shd w:val="clear" w:color="auto" w:fill="auto"/>
          </w:tcPr>
          <w:p w:rsidR="00146592" w:rsidRPr="00AD3029" w:rsidRDefault="00146592" w:rsidP="00146592">
            <w:pPr>
              <w:jc w:val="center"/>
              <w:rPr>
                <w:sz w:val="24"/>
                <w:szCs w:val="24"/>
              </w:rPr>
            </w:pPr>
            <w:r w:rsidRPr="00AD3029">
              <w:rPr>
                <w:sz w:val="24"/>
                <w:szCs w:val="24"/>
              </w:rPr>
              <w:t>109,1</w:t>
            </w:r>
          </w:p>
        </w:tc>
      </w:tr>
    </w:tbl>
    <w:p w:rsidR="00166162" w:rsidRPr="00AD3029" w:rsidRDefault="00166162" w:rsidP="00B63545">
      <w:pPr>
        <w:ind w:firstLine="720"/>
        <w:jc w:val="both"/>
        <w:rPr>
          <w:color w:val="000000"/>
          <w:sz w:val="24"/>
          <w:szCs w:val="24"/>
        </w:rPr>
      </w:pPr>
    </w:p>
    <w:p w:rsidR="00512901" w:rsidRPr="00AD3029" w:rsidRDefault="00512901" w:rsidP="00B63545">
      <w:pPr>
        <w:shd w:val="clear" w:color="auto" w:fill="FFFFFF"/>
        <w:ind w:firstLine="709"/>
        <w:jc w:val="both"/>
        <w:rPr>
          <w:color w:val="000000" w:themeColor="text1"/>
          <w:sz w:val="24"/>
          <w:szCs w:val="24"/>
        </w:rPr>
      </w:pPr>
      <w:r w:rsidRPr="00AD3029">
        <w:rPr>
          <w:color w:val="000000" w:themeColor="text1"/>
          <w:sz w:val="24"/>
          <w:szCs w:val="24"/>
        </w:rPr>
        <w:t>Увеличению поступлений в бюджет городского округа способствует эффективное использование муниципальной собственности, участие муниципального имущества в федеральных, республиканских программах.</w:t>
      </w:r>
    </w:p>
    <w:p w:rsidR="00512901" w:rsidRPr="00AD3029" w:rsidRDefault="00512901" w:rsidP="00B63545">
      <w:pPr>
        <w:ind w:firstLine="709"/>
        <w:jc w:val="both"/>
        <w:rPr>
          <w:b/>
          <w:color w:val="000000" w:themeColor="text1"/>
          <w:sz w:val="24"/>
          <w:szCs w:val="24"/>
        </w:rPr>
      </w:pPr>
      <w:r w:rsidRPr="00AD3029">
        <w:rPr>
          <w:color w:val="000000" w:themeColor="text1"/>
          <w:sz w:val="24"/>
          <w:szCs w:val="24"/>
        </w:rPr>
        <w:t xml:space="preserve"> </w:t>
      </w:r>
      <w:r w:rsidRPr="00AD3029">
        <w:rPr>
          <w:b/>
          <w:color w:val="000000" w:themeColor="text1"/>
          <w:sz w:val="24"/>
          <w:szCs w:val="24"/>
        </w:rPr>
        <w:t>Развитие муниципальных услуг</w:t>
      </w:r>
    </w:p>
    <w:p w:rsidR="00512901" w:rsidRPr="00AD3029" w:rsidRDefault="00512901" w:rsidP="00B63545">
      <w:pPr>
        <w:shd w:val="clear" w:color="auto" w:fill="FFFFFF"/>
        <w:suppressAutoHyphens/>
        <w:ind w:firstLine="709"/>
        <w:jc w:val="both"/>
        <w:rPr>
          <w:color w:val="000000" w:themeColor="text1"/>
          <w:sz w:val="24"/>
          <w:szCs w:val="24"/>
        </w:rPr>
      </w:pPr>
      <w:r w:rsidRPr="00AD3029">
        <w:rPr>
          <w:color w:val="000000" w:themeColor="text1"/>
          <w:sz w:val="24"/>
          <w:szCs w:val="24"/>
        </w:rPr>
        <w:t xml:space="preserve"> За январь-</w:t>
      </w:r>
      <w:r w:rsidR="009455F3" w:rsidRPr="00AD3029">
        <w:rPr>
          <w:color w:val="000000" w:themeColor="text1"/>
          <w:sz w:val="24"/>
          <w:szCs w:val="24"/>
        </w:rPr>
        <w:t>сентябр</w:t>
      </w:r>
      <w:r w:rsidRPr="00AD3029">
        <w:rPr>
          <w:color w:val="000000" w:themeColor="text1"/>
          <w:sz w:val="24"/>
          <w:szCs w:val="24"/>
        </w:rPr>
        <w:t>ь 20</w:t>
      </w:r>
      <w:r w:rsidR="004B7E89" w:rsidRPr="00AD3029">
        <w:rPr>
          <w:color w:val="000000" w:themeColor="text1"/>
          <w:sz w:val="24"/>
          <w:szCs w:val="24"/>
        </w:rPr>
        <w:t>2</w:t>
      </w:r>
      <w:r w:rsidR="00CF6596" w:rsidRPr="00AD3029">
        <w:rPr>
          <w:color w:val="000000" w:themeColor="text1"/>
          <w:sz w:val="24"/>
          <w:szCs w:val="24"/>
        </w:rPr>
        <w:t>1</w:t>
      </w:r>
      <w:r w:rsidRPr="00AD3029">
        <w:rPr>
          <w:color w:val="000000" w:themeColor="text1"/>
          <w:sz w:val="24"/>
          <w:szCs w:val="24"/>
        </w:rPr>
        <w:t xml:space="preserve"> года структурными подразделениями администрации городского округа и бюджетными учреждениями было оказано </w:t>
      </w:r>
      <w:r w:rsidR="005945DF" w:rsidRPr="00AD3029">
        <w:rPr>
          <w:color w:val="000000" w:themeColor="text1"/>
          <w:sz w:val="24"/>
          <w:szCs w:val="24"/>
        </w:rPr>
        <w:t>1</w:t>
      </w:r>
      <w:r w:rsidR="004B7E89" w:rsidRPr="00AD3029">
        <w:rPr>
          <w:color w:val="000000" w:themeColor="text1"/>
          <w:sz w:val="24"/>
          <w:szCs w:val="24"/>
        </w:rPr>
        <w:t>1</w:t>
      </w:r>
      <w:r w:rsidR="005945DF" w:rsidRPr="00AD3029">
        <w:rPr>
          <w:color w:val="000000" w:themeColor="text1"/>
          <w:sz w:val="24"/>
          <w:szCs w:val="24"/>
        </w:rPr>
        <w:t>,</w:t>
      </w:r>
      <w:r w:rsidR="006711D3" w:rsidRPr="00AD3029">
        <w:rPr>
          <w:color w:val="000000" w:themeColor="text1"/>
          <w:sz w:val="24"/>
          <w:szCs w:val="24"/>
        </w:rPr>
        <w:t>3</w:t>
      </w:r>
      <w:r w:rsidR="004B7E89" w:rsidRPr="00AD3029">
        <w:rPr>
          <w:color w:val="000000" w:themeColor="text1"/>
          <w:sz w:val="24"/>
          <w:szCs w:val="24"/>
        </w:rPr>
        <w:t xml:space="preserve"> </w:t>
      </w:r>
      <w:r w:rsidRPr="00AD3029">
        <w:rPr>
          <w:color w:val="000000" w:themeColor="text1"/>
          <w:sz w:val="24"/>
          <w:szCs w:val="24"/>
        </w:rPr>
        <w:t xml:space="preserve">тыс. муниципальных услуг, из которых </w:t>
      </w:r>
      <w:r w:rsidR="00CF6596" w:rsidRPr="00AD3029">
        <w:rPr>
          <w:color w:val="000000" w:themeColor="text1"/>
          <w:sz w:val="24"/>
          <w:szCs w:val="24"/>
        </w:rPr>
        <w:t>0</w:t>
      </w:r>
      <w:r w:rsidR="004B7E89" w:rsidRPr="00AD3029">
        <w:rPr>
          <w:color w:val="000000" w:themeColor="text1"/>
          <w:sz w:val="24"/>
          <w:szCs w:val="24"/>
        </w:rPr>
        <w:t>,</w:t>
      </w:r>
      <w:r w:rsidR="00CF6596" w:rsidRPr="00AD3029">
        <w:rPr>
          <w:color w:val="000000" w:themeColor="text1"/>
          <w:sz w:val="24"/>
          <w:szCs w:val="24"/>
        </w:rPr>
        <w:t>5</w:t>
      </w:r>
      <w:r w:rsidRPr="00AD3029">
        <w:rPr>
          <w:color w:val="000000" w:themeColor="text1"/>
          <w:sz w:val="24"/>
          <w:szCs w:val="24"/>
        </w:rPr>
        <w:t xml:space="preserve"> тыс. услуг предоставлены через РГАУ МФЦ, </w:t>
      </w:r>
      <w:r w:rsidR="00CF6596" w:rsidRPr="00AD3029">
        <w:rPr>
          <w:color w:val="000000" w:themeColor="text1"/>
          <w:sz w:val="24"/>
          <w:szCs w:val="24"/>
        </w:rPr>
        <w:t>4</w:t>
      </w:r>
      <w:r w:rsidR="009455F3" w:rsidRPr="00AD3029">
        <w:rPr>
          <w:color w:val="000000" w:themeColor="text1"/>
          <w:sz w:val="24"/>
          <w:szCs w:val="24"/>
        </w:rPr>
        <w:t>,</w:t>
      </w:r>
      <w:r w:rsidR="00CF6596" w:rsidRPr="00AD3029">
        <w:rPr>
          <w:color w:val="000000" w:themeColor="text1"/>
          <w:sz w:val="24"/>
          <w:szCs w:val="24"/>
        </w:rPr>
        <w:t>4</w:t>
      </w:r>
      <w:r w:rsidRPr="00AD3029">
        <w:rPr>
          <w:color w:val="000000" w:themeColor="text1"/>
          <w:sz w:val="24"/>
          <w:szCs w:val="24"/>
        </w:rPr>
        <w:t xml:space="preserve"> тыс. услуг через структурные подразделения администрации городского округа и бюджетные учреждения, </w:t>
      </w:r>
      <w:r w:rsidR="00CF6596" w:rsidRPr="00AD3029">
        <w:rPr>
          <w:color w:val="000000" w:themeColor="text1"/>
          <w:sz w:val="24"/>
          <w:szCs w:val="24"/>
        </w:rPr>
        <w:t>0</w:t>
      </w:r>
      <w:r w:rsidR="005945DF" w:rsidRPr="00AD3029">
        <w:rPr>
          <w:color w:val="000000" w:themeColor="text1"/>
          <w:sz w:val="24"/>
          <w:szCs w:val="24"/>
        </w:rPr>
        <w:t>,</w:t>
      </w:r>
      <w:r w:rsidR="00CF6596" w:rsidRPr="00AD3029">
        <w:rPr>
          <w:color w:val="000000" w:themeColor="text1"/>
          <w:sz w:val="24"/>
          <w:szCs w:val="24"/>
        </w:rPr>
        <w:t>7 тыс. услуг</w:t>
      </w:r>
      <w:r w:rsidRPr="00AD3029">
        <w:rPr>
          <w:color w:val="000000" w:themeColor="text1"/>
          <w:sz w:val="24"/>
          <w:szCs w:val="24"/>
        </w:rPr>
        <w:t xml:space="preserve"> </w:t>
      </w:r>
      <w:r w:rsidR="00CF6596" w:rsidRPr="00AD3029">
        <w:rPr>
          <w:color w:val="000000" w:themeColor="text1"/>
          <w:sz w:val="24"/>
          <w:szCs w:val="24"/>
        </w:rPr>
        <w:t>оказаны в</w:t>
      </w:r>
      <w:r w:rsidRPr="00AD3029">
        <w:rPr>
          <w:color w:val="000000" w:themeColor="text1"/>
          <w:sz w:val="24"/>
          <w:szCs w:val="24"/>
        </w:rPr>
        <w:t xml:space="preserve"> электронном виде</w:t>
      </w:r>
      <w:r w:rsidR="00CF6596" w:rsidRPr="00AD3029">
        <w:rPr>
          <w:color w:val="000000" w:themeColor="text1"/>
          <w:sz w:val="24"/>
          <w:szCs w:val="24"/>
        </w:rPr>
        <w:t>, 5,7 тыс. услуг иным способом (через информационные системы, официальные сайты, почтовые отправления, официальную электронную почту)</w:t>
      </w:r>
      <w:r w:rsidRPr="00AD3029">
        <w:rPr>
          <w:color w:val="000000" w:themeColor="text1"/>
          <w:sz w:val="24"/>
          <w:szCs w:val="24"/>
        </w:rPr>
        <w:t>.</w:t>
      </w:r>
    </w:p>
    <w:p w:rsidR="00512901" w:rsidRPr="00AD3029" w:rsidRDefault="00512901" w:rsidP="00B63545">
      <w:pPr>
        <w:ind w:firstLine="709"/>
        <w:jc w:val="both"/>
        <w:rPr>
          <w:color w:val="000000" w:themeColor="text1"/>
          <w:sz w:val="24"/>
          <w:szCs w:val="24"/>
        </w:rPr>
      </w:pPr>
      <w:r w:rsidRPr="00AD3029">
        <w:rPr>
          <w:color w:val="000000" w:themeColor="text1"/>
          <w:sz w:val="24"/>
          <w:szCs w:val="24"/>
        </w:rPr>
        <w:t>Все муниципальные услуги предоставляются в соответствии с утвержденными административными регламентами, которые размещены в открытом доступе на официальном сайте городского округа.</w:t>
      </w:r>
    </w:p>
    <w:p w:rsidR="00512901" w:rsidRPr="00AD3029" w:rsidRDefault="00512901" w:rsidP="00B63545">
      <w:pPr>
        <w:ind w:firstLine="709"/>
        <w:rPr>
          <w:b/>
          <w:color w:val="000000" w:themeColor="text1"/>
          <w:sz w:val="24"/>
          <w:szCs w:val="24"/>
        </w:rPr>
      </w:pPr>
      <w:r w:rsidRPr="00AD3029">
        <w:rPr>
          <w:b/>
          <w:color w:val="000000" w:themeColor="text1"/>
          <w:sz w:val="24"/>
          <w:szCs w:val="24"/>
        </w:rPr>
        <w:t>Развитие контрактной системы в сфере закупок товаров, работ, услуг для обеспечения муниципальных нужд</w:t>
      </w:r>
    </w:p>
    <w:p w:rsidR="00512901" w:rsidRPr="00AD3029" w:rsidRDefault="00512901" w:rsidP="00B63545">
      <w:pPr>
        <w:ind w:firstLine="709"/>
        <w:jc w:val="both"/>
        <w:rPr>
          <w:rStyle w:val="a6"/>
          <w:b w:val="0"/>
          <w:color w:val="000000" w:themeColor="text1"/>
          <w:sz w:val="24"/>
          <w:szCs w:val="24"/>
        </w:rPr>
      </w:pPr>
      <w:r w:rsidRPr="00AD3029">
        <w:rPr>
          <w:rStyle w:val="a6"/>
          <w:b w:val="0"/>
          <w:color w:val="000000" w:themeColor="text1"/>
          <w:sz w:val="24"/>
          <w:szCs w:val="24"/>
        </w:rPr>
        <w:t>В соответствии с</w:t>
      </w:r>
      <w:r w:rsidRPr="00AD3029">
        <w:rPr>
          <w:rStyle w:val="a6"/>
          <w:color w:val="000000" w:themeColor="text1"/>
          <w:sz w:val="24"/>
          <w:szCs w:val="24"/>
        </w:rPr>
        <w:t xml:space="preserve"> </w:t>
      </w:r>
      <w:r w:rsidRPr="00AD3029">
        <w:rPr>
          <w:color w:val="000000" w:themeColor="text1"/>
          <w:sz w:val="24"/>
          <w:szCs w:val="24"/>
        </w:rPr>
        <w:t xml:space="preserve">Федеральным законом от 05.04.2013 №44-ФЗ "О контрактной системе в сфере закупок товаров, работ, услуг для обеспечения государственных и муниципальных нужд" в </w:t>
      </w:r>
      <w:r w:rsidRPr="00AD3029">
        <w:rPr>
          <w:rStyle w:val="a6"/>
          <w:b w:val="0"/>
          <w:color w:val="000000" w:themeColor="text1"/>
          <w:sz w:val="24"/>
          <w:szCs w:val="24"/>
        </w:rPr>
        <w:t>России создана и функционирует глобальная контрактная система государственных и муниципальных закупок, пронизывающая все сферы экономики.</w:t>
      </w:r>
    </w:p>
    <w:p w:rsidR="00512901" w:rsidRPr="00AD3029" w:rsidRDefault="00512901" w:rsidP="00B63545">
      <w:pPr>
        <w:ind w:firstLine="709"/>
        <w:jc w:val="both"/>
        <w:rPr>
          <w:rStyle w:val="a6"/>
          <w:b w:val="0"/>
          <w:color w:val="000000" w:themeColor="text1"/>
          <w:sz w:val="24"/>
          <w:szCs w:val="24"/>
        </w:rPr>
      </w:pPr>
      <w:r w:rsidRPr="00AD3029">
        <w:rPr>
          <w:rStyle w:val="a6"/>
          <w:b w:val="0"/>
          <w:color w:val="000000" w:themeColor="text1"/>
          <w:sz w:val="24"/>
          <w:szCs w:val="24"/>
        </w:rPr>
        <w:t xml:space="preserve">В </w:t>
      </w:r>
      <w:r w:rsidR="00CA3450" w:rsidRPr="00AD3029">
        <w:rPr>
          <w:rStyle w:val="a6"/>
          <w:b w:val="0"/>
          <w:color w:val="000000" w:themeColor="text1"/>
          <w:sz w:val="24"/>
          <w:szCs w:val="24"/>
        </w:rPr>
        <w:t>январе-сентябре</w:t>
      </w:r>
      <w:r w:rsidRPr="00AD3029">
        <w:rPr>
          <w:rStyle w:val="a6"/>
          <w:b w:val="0"/>
          <w:color w:val="000000" w:themeColor="text1"/>
          <w:sz w:val="24"/>
          <w:szCs w:val="24"/>
        </w:rPr>
        <w:t xml:space="preserve"> 20</w:t>
      </w:r>
      <w:r w:rsidR="000410CF" w:rsidRPr="00AD3029">
        <w:rPr>
          <w:rStyle w:val="a6"/>
          <w:b w:val="0"/>
          <w:color w:val="000000" w:themeColor="text1"/>
          <w:sz w:val="24"/>
          <w:szCs w:val="24"/>
        </w:rPr>
        <w:t>2</w:t>
      </w:r>
      <w:r w:rsidR="00171C63" w:rsidRPr="00AD3029">
        <w:rPr>
          <w:rStyle w:val="a6"/>
          <w:b w:val="0"/>
          <w:color w:val="000000" w:themeColor="text1"/>
          <w:sz w:val="24"/>
          <w:szCs w:val="24"/>
        </w:rPr>
        <w:t>1</w:t>
      </w:r>
      <w:r w:rsidRPr="00AD3029">
        <w:rPr>
          <w:rStyle w:val="a6"/>
          <w:b w:val="0"/>
          <w:color w:val="000000" w:themeColor="text1"/>
          <w:sz w:val="24"/>
          <w:szCs w:val="24"/>
        </w:rPr>
        <w:t xml:space="preserve"> года </w:t>
      </w:r>
      <w:r w:rsidR="00171C63" w:rsidRPr="00AD3029">
        <w:rPr>
          <w:rStyle w:val="a6"/>
          <w:b w:val="0"/>
          <w:color w:val="000000" w:themeColor="text1"/>
          <w:sz w:val="24"/>
          <w:szCs w:val="24"/>
        </w:rPr>
        <w:t>отдел</w:t>
      </w:r>
      <w:r w:rsidRPr="00AD3029">
        <w:rPr>
          <w:rStyle w:val="a6"/>
          <w:b w:val="0"/>
          <w:color w:val="000000" w:themeColor="text1"/>
          <w:sz w:val="24"/>
          <w:szCs w:val="24"/>
        </w:rPr>
        <w:t xml:space="preserve"> муниципальных закупок</w:t>
      </w:r>
      <w:r w:rsidR="00171C63" w:rsidRPr="00AD3029">
        <w:rPr>
          <w:rStyle w:val="a6"/>
          <w:b w:val="0"/>
          <w:color w:val="000000" w:themeColor="text1"/>
          <w:sz w:val="24"/>
          <w:szCs w:val="24"/>
        </w:rPr>
        <w:t xml:space="preserve"> администрации городского округа</w:t>
      </w:r>
      <w:r w:rsidRPr="00AD3029">
        <w:rPr>
          <w:rStyle w:val="a6"/>
          <w:b w:val="0"/>
          <w:color w:val="000000" w:themeColor="text1"/>
          <w:sz w:val="24"/>
          <w:szCs w:val="24"/>
        </w:rPr>
        <w:t xml:space="preserve"> обеспечил проведение закупок для нужд </w:t>
      </w:r>
      <w:r w:rsidR="000410CF" w:rsidRPr="00AD3029">
        <w:rPr>
          <w:rStyle w:val="a6"/>
          <w:b w:val="0"/>
          <w:color w:val="000000" w:themeColor="text1"/>
          <w:sz w:val="24"/>
          <w:szCs w:val="24"/>
        </w:rPr>
        <w:t>57</w:t>
      </w:r>
      <w:r w:rsidRPr="00AD3029">
        <w:rPr>
          <w:rStyle w:val="a6"/>
          <w:b w:val="0"/>
          <w:color w:val="000000" w:themeColor="text1"/>
          <w:sz w:val="24"/>
          <w:szCs w:val="24"/>
        </w:rPr>
        <w:t xml:space="preserve"> муниципальных заказчиков. </w:t>
      </w:r>
      <w:r w:rsidR="00CA3450" w:rsidRPr="00AD3029">
        <w:rPr>
          <w:rStyle w:val="a6"/>
          <w:b w:val="0"/>
          <w:color w:val="000000" w:themeColor="text1"/>
          <w:sz w:val="24"/>
          <w:szCs w:val="24"/>
        </w:rPr>
        <w:lastRenderedPageBreak/>
        <w:t>П</w:t>
      </w:r>
      <w:r w:rsidRPr="00AD3029">
        <w:rPr>
          <w:rStyle w:val="a6"/>
          <w:b w:val="0"/>
          <w:color w:val="000000" w:themeColor="text1"/>
          <w:sz w:val="24"/>
          <w:szCs w:val="24"/>
        </w:rPr>
        <w:t xml:space="preserve">роведено </w:t>
      </w:r>
      <w:r w:rsidR="00171C63" w:rsidRPr="00AD3029">
        <w:rPr>
          <w:rStyle w:val="a6"/>
          <w:b w:val="0"/>
          <w:color w:val="000000" w:themeColor="text1"/>
          <w:sz w:val="24"/>
          <w:szCs w:val="24"/>
        </w:rPr>
        <w:t>184</w:t>
      </w:r>
      <w:r w:rsidRPr="00AD3029">
        <w:rPr>
          <w:rStyle w:val="a6"/>
          <w:b w:val="0"/>
          <w:color w:val="000000" w:themeColor="text1"/>
          <w:sz w:val="24"/>
          <w:szCs w:val="24"/>
        </w:rPr>
        <w:t xml:space="preserve"> </w:t>
      </w:r>
      <w:r w:rsidR="00171C63" w:rsidRPr="00AD3029">
        <w:rPr>
          <w:rStyle w:val="a6"/>
          <w:b w:val="0"/>
          <w:color w:val="000000" w:themeColor="text1"/>
          <w:sz w:val="24"/>
          <w:szCs w:val="24"/>
        </w:rPr>
        <w:t xml:space="preserve">процедуры </w:t>
      </w:r>
      <w:r w:rsidRPr="00AD3029">
        <w:rPr>
          <w:rStyle w:val="a6"/>
          <w:b w:val="0"/>
          <w:color w:val="000000" w:themeColor="text1"/>
          <w:sz w:val="24"/>
          <w:szCs w:val="24"/>
        </w:rPr>
        <w:t>закуп</w:t>
      </w:r>
      <w:r w:rsidR="00CA3450" w:rsidRPr="00AD3029">
        <w:rPr>
          <w:rStyle w:val="a6"/>
          <w:b w:val="0"/>
          <w:color w:val="000000" w:themeColor="text1"/>
          <w:sz w:val="24"/>
          <w:szCs w:val="24"/>
        </w:rPr>
        <w:t>о</w:t>
      </w:r>
      <w:r w:rsidRPr="00AD3029">
        <w:rPr>
          <w:rStyle w:val="a6"/>
          <w:b w:val="0"/>
          <w:color w:val="000000" w:themeColor="text1"/>
          <w:sz w:val="24"/>
          <w:szCs w:val="24"/>
        </w:rPr>
        <w:t xml:space="preserve">к на сумму </w:t>
      </w:r>
      <w:r w:rsidR="00171C63" w:rsidRPr="00AD3029">
        <w:rPr>
          <w:rStyle w:val="a6"/>
          <w:b w:val="0"/>
          <w:color w:val="000000" w:themeColor="text1"/>
          <w:sz w:val="24"/>
          <w:szCs w:val="24"/>
        </w:rPr>
        <w:t>715</w:t>
      </w:r>
      <w:r w:rsidR="005945DF" w:rsidRPr="00AD3029">
        <w:rPr>
          <w:rStyle w:val="a6"/>
          <w:b w:val="0"/>
          <w:color w:val="000000" w:themeColor="text1"/>
          <w:sz w:val="24"/>
          <w:szCs w:val="24"/>
        </w:rPr>
        <w:t>,</w:t>
      </w:r>
      <w:r w:rsidR="00171C63" w:rsidRPr="00AD3029">
        <w:rPr>
          <w:rStyle w:val="a6"/>
          <w:b w:val="0"/>
          <w:color w:val="000000" w:themeColor="text1"/>
          <w:sz w:val="24"/>
          <w:szCs w:val="24"/>
        </w:rPr>
        <w:t>7</w:t>
      </w:r>
      <w:r w:rsidRPr="00AD3029">
        <w:rPr>
          <w:rStyle w:val="a6"/>
          <w:b w:val="0"/>
          <w:color w:val="000000" w:themeColor="text1"/>
          <w:sz w:val="24"/>
          <w:szCs w:val="24"/>
        </w:rPr>
        <w:t xml:space="preserve"> млн. рублей</w:t>
      </w:r>
      <w:r w:rsidR="00B73BED" w:rsidRPr="00AD3029">
        <w:rPr>
          <w:rStyle w:val="a6"/>
          <w:b w:val="0"/>
          <w:color w:val="000000" w:themeColor="text1"/>
          <w:sz w:val="24"/>
          <w:szCs w:val="24"/>
        </w:rPr>
        <w:t xml:space="preserve"> (справочно: январь-сентябрь 20</w:t>
      </w:r>
      <w:r w:rsidR="002C5401" w:rsidRPr="00AD3029">
        <w:rPr>
          <w:rStyle w:val="a6"/>
          <w:b w:val="0"/>
          <w:color w:val="000000" w:themeColor="text1"/>
          <w:sz w:val="24"/>
          <w:szCs w:val="24"/>
        </w:rPr>
        <w:t>20</w:t>
      </w:r>
      <w:r w:rsidR="00B73BED" w:rsidRPr="00AD3029">
        <w:rPr>
          <w:rStyle w:val="a6"/>
          <w:b w:val="0"/>
          <w:color w:val="000000" w:themeColor="text1"/>
          <w:sz w:val="24"/>
          <w:szCs w:val="24"/>
        </w:rPr>
        <w:t xml:space="preserve"> года – </w:t>
      </w:r>
      <w:r w:rsidR="000410CF" w:rsidRPr="00AD3029">
        <w:rPr>
          <w:rStyle w:val="a6"/>
          <w:b w:val="0"/>
          <w:color w:val="000000" w:themeColor="text1"/>
          <w:sz w:val="24"/>
          <w:szCs w:val="24"/>
        </w:rPr>
        <w:t>2</w:t>
      </w:r>
      <w:r w:rsidR="002C5401" w:rsidRPr="00AD3029">
        <w:rPr>
          <w:rStyle w:val="a6"/>
          <w:b w:val="0"/>
          <w:color w:val="000000" w:themeColor="text1"/>
          <w:sz w:val="24"/>
          <w:szCs w:val="24"/>
        </w:rPr>
        <w:t>0</w:t>
      </w:r>
      <w:r w:rsidR="000410CF" w:rsidRPr="00AD3029">
        <w:rPr>
          <w:rStyle w:val="a6"/>
          <w:b w:val="0"/>
          <w:color w:val="000000" w:themeColor="text1"/>
          <w:sz w:val="24"/>
          <w:szCs w:val="24"/>
        </w:rPr>
        <w:t>5</w:t>
      </w:r>
      <w:r w:rsidR="00B73BED" w:rsidRPr="00AD3029">
        <w:rPr>
          <w:rStyle w:val="a6"/>
          <w:b w:val="0"/>
          <w:color w:val="000000" w:themeColor="text1"/>
          <w:sz w:val="24"/>
          <w:szCs w:val="24"/>
        </w:rPr>
        <w:t xml:space="preserve"> закупок на сумму </w:t>
      </w:r>
      <w:r w:rsidR="002C5401" w:rsidRPr="00AD3029">
        <w:rPr>
          <w:rStyle w:val="a6"/>
          <w:b w:val="0"/>
          <w:color w:val="000000" w:themeColor="text1"/>
          <w:sz w:val="24"/>
          <w:szCs w:val="24"/>
        </w:rPr>
        <w:t>413</w:t>
      </w:r>
      <w:r w:rsidR="005945DF" w:rsidRPr="00AD3029">
        <w:rPr>
          <w:rStyle w:val="a6"/>
          <w:b w:val="0"/>
          <w:color w:val="000000" w:themeColor="text1"/>
          <w:sz w:val="24"/>
          <w:szCs w:val="24"/>
        </w:rPr>
        <w:t>,</w:t>
      </w:r>
      <w:r w:rsidR="002C5401" w:rsidRPr="00AD3029">
        <w:rPr>
          <w:rStyle w:val="a6"/>
          <w:b w:val="0"/>
          <w:color w:val="000000" w:themeColor="text1"/>
          <w:sz w:val="24"/>
          <w:szCs w:val="24"/>
        </w:rPr>
        <w:t>2</w:t>
      </w:r>
      <w:r w:rsidR="00B73BED" w:rsidRPr="00AD3029">
        <w:rPr>
          <w:rStyle w:val="a6"/>
          <w:b w:val="0"/>
          <w:color w:val="000000" w:themeColor="text1"/>
          <w:sz w:val="24"/>
          <w:szCs w:val="24"/>
        </w:rPr>
        <w:t xml:space="preserve"> млн. рублей)</w:t>
      </w:r>
      <w:r w:rsidR="00171C63" w:rsidRPr="00AD3029">
        <w:rPr>
          <w:rStyle w:val="a6"/>
          <w:b w:val="0"/>
          <w:color w:val="000000" w:themeColor="text1"/>
          <w:sz w:val="24"/>
          <w:szCs w:val="24"/>
        </w:rPr>
        <w:t xml:space="preserve"> из них</w:t>
      </w:r>
      <w:r w:rsidRPr="00AD3029">
        <w:rPr>
          <w:rStyle w:val="a6"/>
          <w:b w:val="0"/>
          <w:color w:val="000000" w:themeColor="text1"/>
          <w:sz w:val="24"/>
          <w:szCs w:val="24"/>
        </w:rPr>
        <w:t>:</w:t>
      </w:r>
    </w:p>
    <w:p w:rsidR="00512901" w:rsidRPr="00AD3029" w:rsidRDefault="00512901" w:rsidP="00B63545">
      <w:pPr>
        <w:ind w:firstLine="709"/>
        <w:jc w:val="both"/>
        <w:rPr>
          <w:color w:val="000000" w:themeColor="text1"/>
          <w:sz w:val="24"/>
          <w:szCs w:val="24"/>
        </w:rPr>
      </w:pPr>
      <w:r w:rsidRPr="00AD3029">
        <w:rPr>
          <w:color w:val="000000" w:themeColor="text1"/>
          <w:sz w:val="24"/>
          <w:szCs w:val="24"/>
        </w:rPr>
        <w:t>-</w:t>
      </w:r>
      <w:r w:rsidR="002C5401" w:rsidRPr="00AD3029">
        <w:rPr>
          <w:color w:val="000000" w:themeColor="text1"/>
          <w:sz w:val="24"/>
          <w:szCs w:val="24"/>
        </w:rPr>
        <w:t xml:space="preserve"> </w:t>
      </w:r>
      <w:r w:rsidR="00171C63" w:rsidRPr="00AD3029">
        <w:rPr>
          <w:color w:val="000000" w:themeColor="text1"/>
          <w:sz w:val="24"/>
          <w:szCs w:val="24"/>
        </w:rPr>
        <w:t>10</w:t>
      </w:r>
      <w:r w:rsidRPr="00AD3029">
        <w:rPr>
          <w:color w:val="000000" w:themeColor="text1"/>
          <w:sz w:val="24"/>
          <w:szCs w:val="24"/>
        </w:rPr>
        <w:t xml:space="preserve"> </w:t>
      </w:r>
      <w:r w:rsidR="00171C63" w:rsidRPr="00AD3029">
        <w:rPr>
          <w:color w:val="000000" w:themeColor="text1"/>
          <w:sz w:val="24"/>
          <w:szCs w:val="24"/>
        </w:rPr>
        <w:t>-</w:t>
      </w:r>
      <w:r w:rsidR="005945DF" w:rsidRPr="00AD3029">
        <w:rPr>
          <w:color w:val="000000" w:themeColor="text1"/>
          <w:sz w:val="24"/>
          <w:szCs w:val="24"/>
        </w:rPr>
        <w:t xml:space="preserve"> открытыми </w:t>
      </w:r>
      <w:r w:rsidRPr="00AD3029">
        <w:rPr>
          <w:color w:val="000000" w:themeColor="text1"/>
          <w:sz w:val="24"/>
          <w:szCs w:val="24"/>
        </w:rPr>
        <w:t>конкурсами</w:t>
      </w:r>
      <w:r w:rsidR="00171C63" w:rsidRPr="00AD3029">
        <w:rPr>
          <w:color w:val="000000" w:themeColor="text1"/>
          <w:sz w:val="24"/>
          <w:szCs w:val="24"/>
        </w:rPr>
        <w:t xml:space="preserve"> в электронной форме на сумму 63,9 млн. руб.,</w:t>
      </w:r>
    </w:p>
    <w:p w:rsidR="005C73FF" w:rsidRPr="00AD3029" w:rsidRDefault="005C73FF" w:rsidP="00B63545">
      <w:pPr>
        <w:ind w:firstLine="709"/>
        <w:jc w:val="both"/>
        <w:rPr>
          <w:color w:val="000000" w:themeColor="text1"/>
          <w:sz w:val="24"/>
          <w:szCs w:val="24"/>
        </w:rPr>
      </w:pPr>
      <w:r w:rsidRPr="00AD3029">
        <w:rPr>
          <w:color w:val="000000" w:themeColor="text1"/>
          <w:sz w:val="24"/>
          <w:szCs w:val="24"/>
        </w:rPr>
        <w:t xml:space="preserve">- </w:t>
      </w:r>
      <w:r w:rsidR="00171C63" w:rsidRPr="00AD3029">
        <w:rPr>
          <w:color w:val="000000" w:themeColor="text1"/>
          <w:sz w:val="24"/>
          <w:szCs w:val="24"/>
        </w:rPr>
        <w:t xml:space="preserve">22 - </w:t>
      </w:r>
      <w:r w:rsidRPr="00AD3029">
        <w:rPr>
          <w:color w:val="000000" w:themeColor="text1"/>
          <w:sz w:val="24"/>
          <w:szCs w:val="24"/>
        </w:rPr>
        <w:t>конкурсами с ограниченным участием</w:t>
      </w:r>
      <w:r w:rsidR="00171C63" w:rsidRPr="00AD3029">
        <w:rPr>
          <w:color w:val="000000" w:themeColor="text1"/>
          <w:sz w:val="24"/>
          <w:szCs w:val="24"/>
        </w:rPr>
        <w:t xml:space="preserve"> в электронной форме</w:t>
      </w:r>
      <w:r w:rsidRPr="00AD3029">
        <w:rPr>
          <w:color w:val="000000" w:themeColor="text1"/>
          <w:sz w:val="24"/>
          <w:szCs w:val="24"/>
        </w:rPr>
        <w:t xml:space="preserve"> </w:t>
      </w:r>
      <w:r w:rsidR="002C5401" w:rsidRPr="00AD3029">
        <w:rPr>
          <w:color w:val="000000" w:themeColor="text1"/>
          <w:sz w:val="24"/>
          <w:szCs w:val="24"/>
        </w:rPr>
        <w:t>на сумму 243,5 млн. руб.</w:t>
      </w:r>
      <w:r w:rsidRPr="00AD3029">
        <w:rPr>
          <w:color w:val="000000" w:themeColor="text1"/>
          <w:sz w:val="24"/>
          <w:szCs w:val="24"/>
        </w:rPr>
        <w:t>;</w:t>
      </w:r>
    </w:p>
    <w:p w:rsidR="00512901" w:rsidRPr="00AD3029" w:rsidRDefault="00512901" w:rsidP="00B63545">
      <w:pPr>
        <w:ind w:firstLine="709"/>
        <w:jc w:val="both"/>
        <w:rPr>
          <w:color w:val="000000" w:themeColor="text1"/>
          <w:sz w:val="24"/>
          <w:szCs w:val="24"/>
        </w:rPr>
      </w:pPr>
      <w:r w:rsidRPr="00AD3029">
        <w:rPr>
          <w:color w:val="000000" w:themeColor="text1"/>
          <w:sz w:val="24"/>
          <w:szCs w:val="24"/>
        </w:rPr>
        <w:t xml:space="preserve">- </w:t>
      </w:r>
      <w:r w:rsidR="002C5401" w:rsidRPr="00AD3029">
        <w:rPr>
          <w:color w:val="000000" w:themeColor="text1"/>
          <w:sz w:val="24"/>
          <w:szCs w:val="24"/>
        </w:rPr>
        <w:t xml:space="preserve">152 - </w:t>
      </w:r>
      <w:r w:rsidRPr="00AD3029">
        <w:rPr>
          <w:color w:val="000000" w:themeColor="text1"/>
          <w:sz w:val="24"/>
          <w:szCs w:val="24"/>
        </w:rPr>
        <w:t xml:space="preserve">электронными аукционами – </w:t>
      </w:r>
      <w:r w:rsidR="002C5401" w:rsidRPr="00AD3029">
        <w:rPr>
          <w:color w:val="000000" w:themeColor="text1"/>
          <w:sz w:val="24"/>
          <w:szCs w:val="24"/>
        </w:rPr>
        <w:t xml:space="preserve">на сумму 408,3 млн. </w:t>
      </w:r>
      <w:proofErr w:type="gramStart"/>
      <w:r w:rsidR="002C5401" w:rsidRPr="00AD3029">
        <w:rPr>
          <w:color w:val="000000" w:themeColor="text1"/>
          <w:sz w:val="24"/>
          <w:szCs w:val="24"/>
        </w:rPr>
        <w:t>руб.</w:t>
      </w:r>
      <w:r w:rsidRPr="00AD3029">
        <w:rPr>
          <w:color w:val="000000" w:themeColor="text1"/>
          <w:sz w:val="24"/>
          <w:szCs w:val="24"/>
        </w:rPr>
        <w:t>.</w:t>
      </w:r>
      <w:proofErr w:type="gramEnd"/>
    </w:p>
    <w:p w:rsidR="00512901" w:rsidRPr="00AD3029" w:rsidRDefault="00512901" w:rsidP="00B63545">
      <w:pPr>
        <w:ind w:firstLine="709"/>
        <w:jc w:val="both"/>
        <w:rPr>
          <w:color w:val="000000" w:themeColor="text1"/>
          <w:sz w:val="24"/>
          <w:szCs w:val="24"/>
        </w:rPr>
      </w:pPr>
      <w:r w:rsidRPr="00AD3029">
        <w:rPr>
          <w:color w:val="000000" w:themeColor="text1"/>
          <w:sz w:val="24"/>
          <w:szCs w:val="24"/>
        </w:rPr>
        <w:t xml:space="preserve">Осуществление закупок конкурентными способами позволило сэкономить </w:t>
      </w:r>
      <w:r w:rsidR="002C5401" w:rsidRPr="00AD3029">
        <w:rPr>
          <w:color w:val="000000" w:themeColor="text1"/>
          <w:sz w:val="24"/>
          <w:szCs w:val="24"/>
        </w:rPr>
        <w:t>48</w:t>
      </w:r>
      <w:r w:rsidRPr="00AD3029">
        <w:rPr>
          <w:color w:val="000000" w:themeColor="text1"/>
          <w:sz w:val="24"/>
          <w:szCs w:val="24"/>
        </w:rPr>
        <w:t xml:space="preserve"> млн. рублей бюджетных средств, что составило </w:t>
      </w:r>
      <w:r w:rsidR="002C5401" w:rsidRPr="00AD3029">
        <w:rPr>
          <w:color w:val="000000" w:themeColor="text1"/>
          <w:sz w:val="24"/>
          <w:szCs w:val="24"/>
        </w:rPr>
        <w:t>7</w:t>
      </w:r>
      <w:r w:rsidR="005945DF" w:rsidRPr="00AD3029">
        <w:rPr>
          <w:color w:val="000000" w:themeColor="text1"/>
          <w:sz w:val="24"/>
          <w:szCs w:val="24"/>
        </w:rPr>
        <w:t>,</w:t>
      </w:r>
      <w:r w:rsidR="002C5401" w:rsidRPr="00AD3029">
        <w:rPr>
          <w:color w:val="000000" w:themeColor="text1"/>
          <w:sz w:val="24"/>
          <w:szCs w:val="24"/>
        </w:rPr>
        <w:t>2</w:t>
      </w:r>
      <w:r w:rsidR="007055D3" w:rsidRPr="00AD3029">
        <w:rPr>
          <w:color w:val="000000" w:themeColor="text1"/>
          <w:sz w:val="24"/>
          <w:szCs w:val="24"/>
        </w:rPr>
        <w:t>% от</w:t>
      </w:r>
      <w:r w:rsidR="005945DF" w:rsidRPr="00AD3029">
        <w:rPr>
          <w:color w:val="000000" w:themeColor="text1"/>
          <w:sz w:val="24"/>
          <w:szCs w:val="24"/>
        </w:rPr>
        <w:t xml:space="preserve"> </w:t>
      </w:r>
      <w:r w:rsidRPr="00AD3029">
        <w:rPr>
          <w:color w:val="000000" w:themeColor="text1"/>
          <w:sz w:val="24"/>
          <w:szCs w:val="24"/>
        </w:rPr>
        <w:t>суммы размещенного заказа в отчетном периоде 20</w:t>
      </w:r>
      <w:r w:rsidR="005C73FF" w:rsidRPr="00AD3029">
        <w:rPr>
          <w:color w:val="000000" w:themeColor="text1"/>
          <w:sz w:val="24"/>
          <w:szCs w:val="24"/>
        </w:rPr>
        <w:t>2</w:t>
      </w:r>
      <w:r w:rsidR="002C5401" w:rsidRPr="00AD3029">
        <w:rPr>
          <w:color w:val="000000" w:themeColor="text1"/>
          <w:sz w:val="24"/>
          <w:szCs w:val="24"/>
        </w:rPr>
        <w:t>1</w:t>
      </w:r>
      <w:r w:rsidRPr="00AD3029">
        <w:rPr>
          <w:color w:val="000000" w:themeColor="text1"/>
          <w:sz w:val="24"/>
          <w:szCs w:val="24"/>
        </w:rPr>
        <w:t xml:space="preserve"> года.</w:t>
      </w:r>
    </w:p>
    <w:p w:rsidR="005C73FF" w:rsidRPr="00B63545" w:rsidRDefault="005C73FF" w:rsidP="00B63545">
      <w:pPr>
        <w:ind w:firstLine="709"/>
        <w:jc w:val="both"/>
        <w:rPr>
          <w:color w:val="000000" w:themeColor="text1"/>
          <w:sz w:val="24"/>
          <w:szCs w:val="24"/>
        </w:rPr>
      </w:pPr>
      <w:r w:rsidRPr="00AD3029">
        <w:rPr>
          <w:bCs/>
          <w:sz w:val="24"/>
          <w:szCs w:val="24"/>
        </w:rPr>
        <w:t xml:space="preserve">Доля заключенных контрактов с субъектами малого предпринимательства по процедурам торгов, проведенным для субъектов малого предпринимательства в контрактной системе в сфере закупок товаров, работ, услуг для обеспечения муниципальных нужд за текущий год составила </w:t>
      </w:r>
      <w:r w:rsidR="002C5401" w:rsidRPr="00AD3029">
        <w:rPr>
          <w:bCs/>
          <w:sz w:val="24"/>
          <w:szCs w:val="24"/>
        </w:rPr>
        <w:t>33</w:t>
      </w:r>
      <w:r w:rsidRPr="00AD3029">
        <w:rPr>
          <w:bCs/>
          <w:sz w:val="24"/>
          <w:szCs w:val="24"/>
        </w:rPr>
        <w:t>,</w:t>
      </w:r>
      <w:r w:rsidR="002C5401" w:rsidRPr="00AD3029">
        <w:rPr>
          <w:bCs/>
          <w:sz w:val="24"/>
          <w:szCs w:val="24"/>
        </w:rPr>
        <w:t>9</w:t>
      </w:r>
      <w:r w:rsidRPr="00AD3029">
        <w:rPr>
          <w:bCs/>
          <w:sz w:val="24"/>
          <w:szCs w:val="24"/>
        </w:rPr>
        <w:t>%.</w:t>
      </w:r>
    </w:p>
    <w:p w:rsidR="00F33DEB" w:rsidRPr="00B63545" w:rsidRDefault="00F33DEB" w:rsidP="00B63545">
      <w:pPr>
        <w:ind w:firstLine="709"/>
        <w:jc w:val="both"/>
        <w:rPr>
          <w:color w:val="000000" w:themeColor="text1"/>
          <w:sz w:val="24"/>
          <w:szCs w:val="24"/>
        </w:rPr>
      </w:pPr>
    </w:p>
    <w:p w:rsidR="00F33DEB" w:rsidRPr="00B63545" w:rsidRDefault="00F33DEB" w:rsidP="00B63545">
      <w:pPr>
        <w:ind w:firstLine="709"/>
        <w:jc w:val="both"/>
        <w:rPr>
          <w:color w:val="000000" w:themeColor="text1"/>
          <w:sz w:val="24"/>
          <w:szCs w:val="24"/>
        </w:rPr>
      </w:pPr>
    </w:p>
    <w:sectPr w:rsidR="00F33DEB" w:rsidRPr="00B63545" w:rsidSect="00B63545">
      <w:footerReference w:type="default" r:id="rId8"/>
      <w:pgSz w:w="11906" w:h="16838"/>
      <w:pgMar w:top="993" w:right="707" w:bottom="1134" w:left="1701"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79" w:rsidRDefault="00F70A79" w:rsidP="00B63545">
      <w:r>
        <w:separator/>
      </w:r>
    </w:p>
  </w:endnote>
  <w:endnote w:type="continuationSeparator" w:id="0">
    <w:p w:rsidR="00F70A79" w:rsidRDefault="00F70A79" w:rsidP="00B6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200219"/>
      <w:docPartObj>
        <w:docPartGallery w:val="Page Numbers (Bottom of Page)"/>
        <w:docPartUnique/>
      </w:docPartObj>
    </w:sdtPr>
    <w:sdtEndPr/>
    <w:sdtContent>
      <w:p w:rsidR="00555E1E" w:rsidRDefault="00555E1E">
        <w:pPr>
          <w:pStyle w:val="afb"/>
          <w:jc w:val="right"/>
        </w:pPr>
        <w:r>
          <w:fldChar w:fldCharType="begin"/>
        </w:r>
        <w:r>
          <w:instrText>PAGE   \* MERGEFORMAT</w:instrText>
        </w:r>
        <w:r>
          <w:fldChar w:fldCharType="separate"/>
        </w:r>
        <w:r w:rsidR="00B12D41">
          <w:rPr>
            <w:noProof/>
          </w:rPr>
          <w:t>7</w:t>
        </w:r>
        <w:r>
          <w:fldChar w:fldCharType="end"/>
        </w:r>
      </w:p>
    </w:sdtContent>
  </w:sdt>
  <w:p w:rsidR="00555E1E" w:rsidRDefault="00555E1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79" w:rsidRDefault="00F70A79" w:rsidP="00B63545">
      <w:r>
        <w:separator/>
      </w:r>
    </w:p>
  </w:footnote>
  <w:footnote w:type="continuationSeparator" w:id="0">
    <w:p w:rsidR="00F70A79" w:rsidRDefault="00F70A79" w:rsidP="00B63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A00"/>
    <w:multiLevelType w:val="hybridMultilevel"/>
    <w:tmpl w:val="A950F3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647572D"/>
    <w:multiLevelType w:val="hybridMultilevel"/>
    <w:tmpl w:val="23B67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094E88"/>
    <w:multiLevelType w:val="hybridMultilevel"/>
    <w:tmpl w:val="EBE2EAD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15:restartNumberingAfterBreak="0">
    <w:nsid w:val="3F480098"/>
    <w:multiLevelType w:val="hybridMultilevel"/>
    <w:tmpl w:val="8CF64382"/>
    <w:lvl w:ilvl="0" w:tplc="7C5437F8">
      <w:start w:val="3"/>
      <w:numFmt w:val="bullet"/>
      <w:lvlText w:val=""/>
      <w:lvlJc w:val="left"/>
      <w:pPr>
        <w:ind w:left="1316" w:hanging="360"/>
      </w:pPr>
      <w:rPr>
        <w:rFonts w:ascii="Symbol" w:eastAsia="Times New Roman" w:hAnsi="Symbol" w:cs="Times New Roman"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4" w15:restartNumberingAfterBreak="0">
    <w:nsid w:val="47AE177B"/>
    <w:multiLevelType w:val="hybridMultilevel"/>
    <w:tmpl w:val="E74AA2C8"/>
    <w:lvl w:ilvl="0" w:tplc="6CD6B77E">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FAF0C8D"/>
    <w:multiLevelType w:val="multilevel"/>
    <w:tmpl w:val="803A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A012F"/>
    <w:multiLevelType w:val="hybridMultilevel"/>
    <w:tmpl w:val="32E4D18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7" w15:restartNumberingAfterBreak="0">
    <w:nsid w:val="6DE70C83"/>
    <w:multiLevelType w:val="hybridMultilevel"/>
    <w:tmpl w:val="62364930"/>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7E5E81"/>
    <w:multiLevelType w:val="hybridMultilevel"/>
    <w:tmpl w:val="99BAEABE"/>
    <w:lvl w:ilvl="0" w:tplc="7CD47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8B0B1A"/>
    <w:multiLevelType w:val="multilevel"/>
    <w:tmpl w:val="1B5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3"/>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01"/>
    <w:rsid w:val="00012BAA"/>
    <w:rsid w:val="00020CF6"/>
    <w:rsid w:val="00024C55"/>
    <w:rsid w:val="000410CF"/>
    <w:rsid w:val="00045F0A"/>
    <w:rsid w:val="00061E89"/>
    <w:rsid w:val="00062FFE"/>
    <w:rsid w:val="00063DE7"/>
    <w:rsid w:val="00071815"/>
    <w:rsid w:val="00073C38"/>
    <w:rsid w:val="00074D90"/>
    <w:rsid w:val="00080DD5"/>
    <w:rsid w:val="00082020"/>
    <w:rsid w:val="00082843"/>
    <w:rsid w:val="00084065"/>
    <w:rsid w:val="0009059E"/>
    <w:rsid w:val="000978AA"/>
    <w:rsid w:val="000A0891"/>
    <w:rsid w:val="000A288F"/>
    <w:rsid w:val="000A33DA"/>
    <w:rsid w:val="000A3411"/>
    <w:rsid w:val="000A45ED"/>
    <w:rsid w:val="000C350A"/>
    <w:rsid w:val="000D6CF9"/>
    <w:rsid w:val="000F548A"/>
    <w:rsid w:val="000F55C8"/>
    <w:rsid w:val="0012175D"/>
    <w:rsid w:val="00142C34"/>
    <w:rsid w:val="00146592"/>
    <w:rsid w:val="0015340C"/>
    <w:rsid w:val="00153585"/>
    <w:rsid w:val="00160615"/>
    <w:rsid w:val="00160DB8"/>
    <w:rsid w:val="00162069"/>
    <w:rsid w:val="00166162"/>
    <w:rsid w:val="00171C63"/>
    <w:rsid w:val="00175DA2"/>
    <w:rsid w:val="001826C7"/>
    <w:rsid w:val="00195C97"/>
    <w:rsid w:val="001A3288"/>
    <w:rsid w:val="001B1CD1"/>
    <w:rsid w:val="001B4E89"/>
    <w:rsid w:val="001B6179"/>
    <w:rsid w:val="001B74C4"/>
    <w:rsid w:val="001C0071"/>
    <w:rsid w:val="001C5FD8"/>
    <w:rsid w:val="001D4DEB"/>
    <w:rsid w:val="001E3261"/>
    <w:rsid w:val="001F7755"/>
    <w:rsid w:val="0020282A"/>
    <w:rsid w:val="002139FB"/>
    <w:rsid w:val="002141A9"/>
    <w:rsid w:val="0021530B"/>
    <w:rsid w:val="0021750A"/>
    <w:rsid w:val="00223DE8"/>
    <w:rsid w:val="0023315D"/>
    <w:rsid w:val="00235019"/>
    <w:rsid w:val="00241E7E"/>
    <w:rsid w:val="00243285"/>
    <w:rsid w:val="00246190"/>
    <w:rsid w:val="0026029D"/>
    <w:rsid w:val="002623D8"/>
    <w:rsid w:val="00264585"/>
    <w:rsid w:val="00272050"/>
    <w:rsid w:val="0027456B"/>
    <w:rsid w:val="002842C7"/>
    <w:rsid w:val="002933BC"/>
    <w:rsid w:val="00294E8C"/>
    <w:rsid w:val="002A27FC"/>
    <w:rsid w:val="002A610C"/>
    <w:rsid w:val="002B4E77"/>
    <w:rsid w:val="002C08D4"/>
    <w:rsid w:val="002C5401"/>
    <w:rsid w:val="002C62CE"/>
    <w:rsid w:val="002D2DBA"/>
    <w:rsid w:val="002D38EB"/>
    <w:rsid w:val="002D4586"/>
    <w:rsid w:val="002D793C"/>
    <w:rsid w:val="002F41E5"/>
    <w:rsid w:val="00304525"/>
    <w:rsid w:val="00307F6C"/>
    <w:rsid w:val="00311525"/>
    <w:rsid w:val="003157F6"/>
    <w:rsid w:val="003168DE"/>
    <w:rsid w:val="00317033"/>
    <w:rsid w:val="00333052"/>
    <w:rsid w:val="0033664E"/>
    <w:rsid w:val="0034458A"/>
    <w:rsid w:val="00346F6C"/>
    <w:rsid w:val="00347601"/>
    <w:rsid w:val="00347BF7"/>
    <w:rsid w:val="00352A89"/>
    <w:rsid w:val="00357D51"/>
    <w:rsid w:val="003619A9"/>
    <w:rsid w:val="00381BC6"/>
    <w:rsid w:val="003F2C4A"/>
    <w:rsid w:val="003F6391"/>
    <w:rsid w:val="00411F17"/>
    <w:rsid w:val="00411FF2"/>
    <w:rsid w:val="00412637"/>
    <w:rsid w:val="0041297C"/>
    <w:rsid w:val="0042067A"/>
    <w:rsid w:val="004207AB"/>
    <w:rsid w:val="00427B94"/>
    <w:rsid w:val="00433F40"/>
    <w:rsid w:val="00434E78"/>
    <w:rsid w:val="00443E44"/>
    <w:rsid w:val="00450F1E"/>
    <w:rsid w:val="00451FA0"/>
    <w:rsid w:val="00453D9F"/>
    <w:rsid w:val="00457C6D"/>
    <w:rsid w:val="00457FE1"/>
    <w:rsid w:val="004650FA"/>
    <w:rsid w:val="004816AD"/>
    <w:rsid w:val="00481959"/>
    <w:rsid w:val="004845C5"/>
    <w:rsid w:val="00495295"/>
    <w:rsid w:val="004955CA"/>
    <w:rsid w:val="004B4517"/>
    <w:rsid w:val="004B7600"/>
    <w:rsid w:val="004B7E89"/>
    <w:rsid w:val="004E0DF8"/>
    <w:rsid w:val="004E4291"/>
    <w:rsid w:val="004F047F"/>
    <w:rsid w:val="004F293F"/>
    <w:rsid w:val="00505927"/>
    <w:rsid w:val="0050656E"/>
    <w:rsid w:val="00512901"/>
    <w:rsid w:val="0052401B"/>
    <w:rsid w:val="00526A87"/>
    <w:rsid w:val="00527461"/>
    <w:rsid w:val="00530BF5"/>
    <w:rsid w:val="00534DB9"/>
    <w:rsid w:val="0054737F"/>
    <w:rsid w:val="00555E1E"/>
    <w:rsid w:val="005572EC"/>
    <w:rsid w:val="00557C8F"/>
    <w:rsid w:val="00575F6C"/>
    <w:rsid w:val="0058051A"/>
    <w:rsid w:val="00583837"/>
    <w:rsid w:val="00583ACF"/>
    <w:rsid w:val="0058457D"/>
    <w:rsid w:val="005872B5"/>
    <w:rsid w:val="00590808"/>
    <w:rsid w:val="005945DF"/>
    <w:rsid w:val="005960FB"/>
    <w:rsid w:val="005A0527"/>
    <w:rsid w:val="005A21A7"/>
    <w:rsid w:val="005C220F"/>
    <w:rsid w:val="005C4CB6"/>
    <w:rsid w:val="005C73FF"/>
    <w:rsid w:val="005D28B1"/>
    <w:rsid w:val="005E4089"/>
    <w:rsid w:val="005E5281"/>
    <w:rsid w:val="005F259A"/>
    <w:rsid w:val="005F5BFA"/>
    <w:rsid w:val="005F642F"/>
    <w:rsid w:val="00601BEE"/>
    <w:rsid w:val="00603264"/>
    <w:rsid w:val="00612BA3"/>
    <w:rsid w:val="0061320D"/>
    <w:rsid w:val="0061456A"/>
    <w:rsid w:val="006212D2"/>
    <w:rsid w:val="00625EF6"/>
    <w:rsid w:val="006435A8"/>
    <w:rsid w:val="00646110"/>
    <w:rsid w:val="006632D0"/>
    <w:rsid w:val="0066383B"/>
    <w:rsid w:val="006711D3"/>
    <w:rsid w:val="00681240"/>
    <w:rsid w:val="00682081"/>
    <w:rsid w:val="0068246D"/>
    <w:rsid w:val="0068380A"/>
    <w:rsid w:val="006925FA"/>
    <w:rsid w:val="00694B76"/>
    <w:rsid w:val="00695589"/>
    <w:rsid w:val="006A07B2"/>
    <w:rsid w:val="006A473E"/>
    <w:rsid w:val="006B4723"/>
    <w:rsid w:val="006C7859"/>
    <w:rsid w:val="006D3297"/>
    <w:rsid w:val="006D6EED"/>
    <w:rsid w:val="006E3A7B"/>
    <w:rsid w:val="006F2B18"/>
    <w:rsid w:val="00701200"/>
    <w:rsid w:val="007055D3"/>
    <w:rsid w:val="00705A88"/>
    <w:rsid w:val="007069C9"/>
    <w:rsid w:val="007123C7"/>
    <w:rsid w:val="00713138"/>
    <w:rsid w:val="0072632D"/>
    <w:rsid w:val="00731E8E"/>
    <w:rsid w:val="00740F07"/>
    <w:rsid w:val="00753699"/>
    <w:rsid w:val="0076532E"/>
    <w:rsid w:val="007767F6"/>
    <w:rsid w:val="007771C7"/>
    <w:rsid w:val="007856E6"/>
    <w:rsid w:val="00794F3F"/>
    <w:rsid w:val="007A4C62"/>
    <w:rsid w:val="007D358F"/>
    <w:rsid w:val="007D72CB"/>
    <w:rsid w:val="007E62BE"/>
    <w:rsid w:val="007F2130"/>
    <w:rsid w:val="007F715B"/>
    <w:rsid w:val="007F7A82"/>
    <w:rsid w:val="008006EE"/>
    <w:rsid w:val="00810F4E"/>
    <w:rsid w:val="008149D8"/>
    <w:rsid w:val="00815030"/>
    <w:rsid w:val="00816070"/>
    <w:rsid w:val="0082038A"/>
    <w:rsid w:val="00833C22"/>
    <w:rsid w:val="00833EFA"/>
    <w:rsid w:val="00840F32"/>
    <w:rsid w:val="00847F0F"/>
    <w:rsid w:val="0085628F"/>
    <w:rsid w:val="00857586"/>
    <w:rsid w:val="008602F8"/>
    <w:rsid w:val="00861978"/>
    <w:rsid w:val="00863230"/>
    <w:rsid w:val="0087012F"/>
    <w:rsid w:val="00877B50"/>
    <w:rsid w:val="008A2646"/>
    <w:rsid w:val="008A28D4"/>
    <w:rsid w:val="008B74FE"/>
    <w:rsid w:val="008D4742"/>
    <w:rsid w:val="008D69FE"/>
    <w:rsid w:val="008D78FD"/>
    <w:rsid w:val="008E1BB1"/>
    <w:rsid w:val="00905465"/>
    <w:rsid w:val="00905D74"/>
    <w:rsid w:val="00921A06"/>
    <w:rsid w:val="00943A08"/>
    <w:rsid w:val="009455F3"/>
    <w:rsid w:val="00960D8B"/>
    <w:rsid w:val="00971C2C"/>
    <w:rsid w:val="009800E8"/>
    <w:rsid w:val="009906B3"/>
    <w:rsid w:val="00991DD3"/>
    <w:rsid w:val="00997810"/>
    <w:rsid w:val="009A75E2"/>
    <w:rsid w:val="009A7B30"/>
    <w:rsid w:val="009B3A51"/>
    <w:rsid w:val="009B651F"/>
    <w:rsid w:val="009C357A"/>
    <w:rsid w:val="00A05C77"/>
    <w:rsid w:val="00A06425"/>
    <w:rsid w:val="00A117BF"/>
    <w:rsid w:val="00A160EC"/>
    <w:rsid w:val="00A176EC"/>
    <w:rsid w:val="00A21A50"/>
    <w:rsid w:val="00A24EC2"/>
    <w:rsid w:val="00A307E3"/>
    <w:rsid w:val="00A32DAA"/>
    <w:rsid w:val="00A3534C"/>
    <w:rsid w:val="00A40179"/>
    <w:rsid w:val="00A4554A"/>
    <w:rsid w:val="00A47FDC"/>
    <w:rsid w:val="00A52ACD"/>
    <w:rsid w:val="00A61840"/>
    <w:rsid w:val="00A67639"/>
    <w:rsid w:val="00A67DE1"/>
    <w:rsid w:val="00A737DD"/>
    <w:rsid w:val="00A83879"/>
    <w:rsid w:val="00A8606E"/>
    <w:rsid w:val="00AA4FBF"/>
    <w:rsid w:val="00AB04E8"/>
    <w:rsid w:val="00AB4D34"/>
    <w:rsid w:val="00AC10F5"/>
    <w:rsid w:val="00AC37DB"/>
    <w:rsid w:val="00AD3029"/>
    <w:rsid w:val="00AD624B"/>
    <w:rsid w:val="00AE5F72"/>
    <w:rsid w:val="00AE64CF"/>
    <w:rsid w:val="00B05BD3"/>
    <w:rsid w:val="00B06E7E"/>
    <w:rsid w:val="00B12D41"/>
    <w:rsid w:val="00B1317D"/>
    <w:rsid w:val="00B1623C"/>
    <w:rsid w:val="00B26F74"/>
    <w:rsid w:val="00B33BCB"/>
    <w:rsid w:val="00B41ADD"/>
    <w:rsid w:val="00B57509"/>
    <w:rsid w:val="00B63545"/>
    <w:rsid w:val="00B73985"/>
    <w:rsid w:val="00B73BED"/>
    <w:rsid w:val="00B90983"/>
    <w:rsid w:val="00B92DC3"/>
    <w:rsid w:val="00B953ED"/>
    <w:rsid w:val="00BA6DFF"/>
    <w:rsid w:val="00BB05C0"/>
    <w:rsid w:val="00BB4262"/>
    <w:rsid w:val="00BB6AEC"/>
    <w:rsid w:val="00BC2CB1"/>
    <w:rsid w:val="00BE1454"/>
    <w:rsid w:val="00BF56A6"/>
    <w:rsid w:val="00C00545"/>
    <w:rsid w:val="00C14C34"/>
    <w:rsid w:val="00C2121D"/>
    <w:rsid w:val="00C24092"/>
    <w:rsid w:val="00C372F0"/>
    <w:rsid w:val="00C6153F"/>
    <w:rsid w:val="00C67FA7"/>
    <w:rsid w:val="00C74785"/>
    <w:rsid w:val="00C8148A"/>
    <w:rsid w:val="00C85438"/>
    <w:rsid w:val="00C951D9"/>
    <w:rsid w:val="00CA3450"/>
    <w:rsid w:val="00CB4A6E"/>
    <w:rsid w:val="00CC6694"/>
    <w:rsid w:val="00CD232F"/>
    <w:rsid w:val="00CE6604"/>
    <w:rsid w:val="00CF0EEC"/>
    <w:rsid w:val="00CF2154"/>
    <w:rsid w:val="00CF2C2E"/>
    <w:rsid w:val="00CF4C36"/>
    <w:rsid w:val="00CF6596"/>
    <w:rsid w:val="00D03213"/>
    <w:rsid w:val="00D1161C"/>
    <w:rsid w:val="00D238AA"/>
    <w:rsid w:val="00D2720E"/>
    <w:rsid w:val="00D2785E"/>
    <w:rsid w:val="00D30BC8"/>
    <w:rsid w:val="00D42978"/>
    <w:rsid w:val="00D52D15"/>
    <w:rsid w:val="00D54460"/>
    <w:rsid w:val="00D5477A"/>
    <w:rsid w:val="00D6223E"/>
    <w:rsid w:val="00D7574C"/>
    <w:rsid w:val="00D75C9F"/>
    <w:rsid w:val="00D766F1"/>
    <w:rsid w:val="00D7729A"/>
    <w:rsid w:val="00D8332E"/>
    <w:rsid w:val="00DA2DCE"/>
    <w:rsid w:val="00DB52A8"/>
    <w:rsid w:val="00DB55E1"/>
    <w:rsid w:val="00DC27C5"/>
    <w:rsid w:val="00DC3A34"/>
    <w:rsid w:val="00DC4626"/>
    <w:rsid w:val="00DD2CA5"/>
    <w:rsid w:val="00DD6400"/>
    <w:rsid w:val="00DD7CAA"/>
    <w:rsid w:val="00DE0540"/>
    <w:rsid w:val="00DE3CD4"/>
    <w:rsid w:val="00DE6F40"/>
    <w:rsid w:val="00E2131F"/>
    <w:rsid w:val="00E22799"/>
    <w:rsid w:val="00E311DD"/>
    <w:rsid w:val="00E31B6D"/>
    <w:rsid w:val="00E569A9"/>
    <w:rsid w:val="00E77585"/>
    <w:rsid w:val="00E824BC"/>
    <w:rsid w:val="00E87BF0"/>
    <w:rsid w:val="00EA4B55"/>
    <w:rsid w:val="00EA4C77"/>
    <w:rsid w:val="00EA6C16"/>
    <w:rsid w:val="00EB3919"/>
    <w:rsid w:val="00EC24DF"/>
    <w:rsid w:val="00EC34DA"/>
    <w:rsid w:val="00EC43FD"/>
    <w:rsid w:val="00EC5B9B"/>
    <w:rsid w:val="00EE57FF"/>
    <w:rsid w:val="00EE68D1"/>
    <w:rsid w:val="00EE783E"/>
    <w:rsid w:val="00EF1067"/>
    <w:rsid w:val="00F0532F"/>
    <w:rsid w:val="00F14870"/>
    <w:rsid w:val="00F16DB2"/>
    <w:rsid w:val="00F1746A"/>
    <w:rsid w:val="00F20291"/>
    <w:rsid w:val="00F31C6E"/>
    <w:rsid w:val="00F33C4F"/>
    <w:rsid w:val="00F33DEB"/>
    <w:rsid w:val="00F46110"/>
    <w:rsid w:val="00F46B58"/>
    <w:rsid w:val="00F526E9"/>
    <w:rsid w:val="00F61952"/>
    <w:rsid w:val="00F63110"/>
    <w:rsid w:val="00F702B5"/>
    <w:rsid w:val="00F70A79"/>
    <w:rsid w:val="00F71B69"/>
    <w:rsid w:val="00F7206E"/>
    <w:rsid w:val="00F91400"/>
    <w:rsid w:val="00FA4AE8"/>
    <w:rsid w:val="00FC3015"/>
    <w:rsid w:val="00FC75EC"/>
    <w:rsid w:val="00FD0893"/>
    <w:rsid w:val="00FD22F5"/>
    <w:rsid w:val="00FD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8782998-83AE-4CF2-941B-1E79F94B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90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12901"/>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12901"/>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12901"/>
    <w:pPr>
      <w:widowControl w:val="0"/>
      <w:autoSpaceDE w:val="0"/>
      <w:autoSpaceDN w:val="0"/>
      <w:adjustRightInd w:val="0"/>
      <w:spacing w:before="20" w:after="0" w:line="240" w:lineRule="auto"/>
      <w:ind w:left="1280"/>
    </w:pPr>
    <w:rPr>
      <w:rFonts w:ascii="Times New Roman" w:eastAsia="Times New Roman" w:hAnsi="Times New Roman" w:cs="Times New Roman"/>
      <w:sz w:val="24"/>
      <w:szCs w:val="20"/>
      <w:lang w:eastAsia="ru-RU"/>
    </w:rPr>
  </w:style>
  <w:style w:type="paragraph" w:customStyle="1" w:styleId="FR3">
    <w:name w:val="FR3"/>
    <w:rsid w:val="00512901"/>
    <w:pPr>
      <w:widowControl w:val="0"/>
      <w:autoSpaceDE w:val="0"/>
      <w:autoSpaceDN w:val="0"/>
      <w:adjustRightInd w:val="0"/>
      <w:spacing w:before="180" w:after="0" w:line="360" w:lineRule="auto"/>
      <w:ind w:left="320" w:right="200"/>
      <w:jc w:val="center"/>
    </w:pPr>
    <w:rPr>
      <w:rFonts w:ascii="Arial" w:eastAsia="Times New Roman" w:hAnsi="Arial" w:cs="Times New Roman"/>
      <w:b/>
      <w:noProof/>
      <w:sz w:val="16"/>
      <w:szCs w:val="20"/>
      <w:lang w:eastAsia="ru-RU"/>
    </w:rPr>
  </w:style>
  <w:style w:type="character" w:styleId="a3">
    <w:name w:val="Hyperlink"/>
    <w:rsid w:val="00512901"/>
    <w:rPr>
      <w:color w:val="0000FF"/>
      <w:u w:val="single"/>
    </w:rPr>
  </w:style>
  <w:style w:type="paragraph" w:styleId="a4">
    <w:name w:val="header"/>
    <w:basedOn w:val="a"/>
    <w:link w:val="a5"/>
    <w:rsid w:val="00512901"/>
    <w:pPr>
      <w:tabs>
        <w:tab w:val="center" w:pos="4677"/>
        <w:tab w:val="right" w:pos="9355"/>
      </w:tabs>
    </w:pPr>
  </w:style>
  <w:style w:type="character" w:customStyle="1" w:styleId="a5">
    <w:name w:val="Верхний колонтитул Знак"/>
    <w:basedOn w:val="a0"/>
    <w:link w:val="a4"/>
    <w:rsid w:val="0051290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129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2901"/>
    <w:rPr>
      <w:rFonts w:asciiTheme="majorHAnsi" w:eastAsiaTheme="majorEastAsia" w:hAnsiTheme="majorHAnsi" w:cstheme="majorBidi"/>
      <w:b/>
      <w:bCs/>
      <w:color w:val="5B9BD5" w:themeColor="accent1"/>
      <w:sz w:val="26"/>
      <w:szCs w:val="26"/>
    </w:rPr>
  </w:style>
  <w:style w:type="paragraph" w:customStyle="1" w:styleId="ajustify">
    <w:name w:val="ajustify"/>
    <w:basedOn w:val="a"/>
    <w:rsid w:val="00512901"/>
    <w:pPr>
      <w:spacing w:before="100" w:beforeAutospacing="1" w:after="100" w:afterAutospacing="1"/>
    </w:pPr>
    <w:rPr>
      <w:sz w:val="24"/>
      <w:szCs w:val="24"/>
    </w:rPr>
  </w:style>
  <w:style w:type="character" w:styleId="a6">
    <w:name w:val="Strong"/>
    <w:basedOn w:val="a0"/>
    <w:uiPriority w:val="22"/>
    <w:qFormat/>
    <w:rsid w:val="00512901"/>
    <w:rPr>
      <w:b/>
      <w:bCs/>
    </w:rPr>
  </w:style>
  <w:style w:type="paragraph" w:styleId="a7">
    <w:name w:val="Balloon Text"/>
    <w:basedOn w:val="a"/>
    <w:link w:val="a8"/>
    <w:uiPriority w:val="99"/>
    <w:semiHidden/>
    <w:unhideWhenUsed/>
    <w:rsid w:val="00512901"/>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12901"/>
    <w:rPr>
      <w:rFonts w:ascii="Tahoma" w:hAnsi="Tahoma" w:cs="Tahoma"/>
      <w:sz w:val="16"/>
      <w:szCs w:val="16"/>
    </w:rPr>
  </w:style>
  <w:style w:type="paragraph" w:styleId="a9">
    <w:name w:val="Normal (Web)"/>
    <w:basedOn w:val="a"/>
    <w:uiPriority w:val="99"/>
    <w:rsid w:val="00512901"/>
    <w:pPr>
      <w:spacing w:before="100" w:beforeAutospacing="1" w:after="100" w:afterAutospacing="1"/>
    </w:pPr>
    <w:rPr>
      <w:sz w:val="24"/>
      <w:szCs w:val="24"/>
    </w:rPr>
  </w:style>
  <w:style w:type="character" w:customStyle="1" w:styleId="news">
    <w:name w:val="news"/>
    <w:basedOn w:val="a0"/>
    <w:uiPriority w:val="99"/>
    <w:rsid w:val="00512901"/>
    <w:rPr>
      <w:rFonts w:cs="Times New Roman"/>
    </w:rPr>
  </w:style>
  <w:style w:type="paragraph" w:styleId="aa">
    <w:name w:val="No Spacing"/>
    <w:aliases w:val="Олег 2"/>
    <w:link w:val="ab"/>
    <w:uiPriority w:val="1"/>
    <w:qFormat/>
    <w:rsid w:val="00512901"/>
    <w:pPr>
      <w:spacing w:after="0" w:line="240" w:lineRule="auto"/>
    </w:pPr>
  </w:style>
  <w:style w:type="paragraph" w:customStyle="1" w:styleId="ac">
    <w:name w:val="Знак Знак Знак"/>
    <w:basedOn w:val="a"/>
    <w:rsid w:val="00512901"/>
    <w:pPr>
      <w:spacing w:after="160" w:line="240" w:lineRule="exact"/>
    </w:pPr>
    <w:rPr>
      <w:rFonts w:ascii="Verdana" w:hAnsi="Verdana" w:cs="Verdana"/>
      <w:lang w:val="en-US" w:eastAsia="en-US"/>
    </w:rPr>
  </w:style>
  <w:style w:type="paragraph" w:customStyle="1" w:styleId="a10">
    <w:name w:val="a1"/>
    <w:basedOn w:val="a"/>
    <w:rsid w:val="00512901"/>
    <w:pPr>
      <w:spacing w:before="100" w:beforeAutospacing="1" w:after="100" w:afterAutospacing="1"/>
    </w:pPr>
    <w:rPr>
      <w:sz w:val="24"/>
      <w:szCs w:val="24"/>
    </w:rPr>
  </w:style>
  <w:style w:type="paragraph" w:styleId="ad">
    <w:name w:val="Message Header"/>
    <w:basedOn w:val="a"/>
    <w:link w:val="ae"/>
    <w:uiPriority w:val="99"/>
    <w:unhideWhenUsed/>
    <w:rsid w:val="00512901"/>
    <w:pPr>
      <w:spacing w:before="100" w:beforeAutospacing="1" w:after="100" w:afterAutospacing="1"/>
    </w:pPr>
    <w:rPr>
      <w:sz w:val="24"/>
      <w:szCs w:val="24"/>
    </w:rPr>
  </w:style>
  <w:style w:type="character" w:customStyle="1" w:styleId="ae">
    <w:name w:val="Шапка Знак"/>
    <w:basedOn w:val="a0"/>
    <w:link w:val="ad"/>
    <w:uiPriority w:val="99"/>
    <w:rsid w:val="00512901"/>
    <w:rPr>
      <w:rFonts w:ascii="Times New Roman" w:eastAsia="Times New Roman" w:hAnsi="Times New Roman" w:cs="Times New Roman"/>
      <w:sz w:val="24"/>
      <w:szCs w:val="24"/>
      <w:lang w:eastAsia="ru-RU"/>
    </w:rPr>
  </w:style>
  <w:style w:type="paragraph" w:styleId="4">
    <w:name w:val="toc 4"/>
    <w:basedOn w:val="a"/>
    <w:autoRedefine/>
    <w:uiPriority w:val="39"/>
    <w:unhideWhenUsed/>
    <w:rsid w:val="00512901"/>
    <w:pPr>
      <w:spacing w:before="100" w:beforeAutospacing="1" w:after="100" w:afterAutospacing="1" w:line="20" w:lineRule="atLeast"/>
    </w:pPr>
    <w:rPr>
      <w:sz w:val="24"/>
      <w:szCs w:val="24"/>
    </w:rPr>
  </w:style>
  <w:style w:type="table" w:styleId="af">
    <w:name w:val="Table Grid"/>
    <w:basedOn w:val="a1"/>
    <w:uiPriority w:val="59"/>
    <w:rsid w:val="0051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512901"/>
    <w:pPr>
      <w:widowControl w:val="0"/>
      <w:suppressAutoHyphens/>
      <w:spacing w:after="120"/>
    </w:pPr>
    <w:rPr>
      <w:rFonts w:eastAsia="Lucida Sans Unicode" w:cs="Mangal"/>
      <w:kern w:val="1"/>
      <w:sz w:val="24"/>
      <w:szCs w:val="24"/>
      <w:lang w:val="x-none" w:eastAsia="hi-IN" w:bidi="hi-IN"/>
    </w:rPr>
  </w:style>
  <w:style w:type="character" w:customStyle="1" w:styleId="af1">
    <w:name w:val="Основной текст Знак"/>
    <w:basedOn w:val="a0"/>
    <w:link w:val="af0"/>
    <w:rsid w:val="00512901"/>
    <w:rPr>
      <w:rFonts w:ascii="Times New Roman" w:eastAsia="Lucida Sans Unicode" w:hAnsi="Times New Roman" w:cs="Mangal"/>
      <w:kern w:val="1"/>
      <w:sz w:val="24"/>
      <w:szCs w:val="24"/>
      <w:lang w:val="x-none" w:eastAsia="hi-IN" w:bidi="hi-IN"/>
    </w:rPr>
  </w:style>
  <w:style w:type="paragraph" w:customStyle="1" w:styleId="P15">
    <w:name w:val="P15"/>
    <w:basedOn w:val="a"/>
    <w:rsid w:val="00512901"/>
    <w:pPr>
      <w:widowControl w:val="0"/>
      <w:autoSpaceDE w:val="0"/>
      <w:autoSpaceDN w:val="0"/>
      <w:adjustRightInd w:val="0"/>
      <w:spacing w:line="360" w:lineRule="auto"/>
      <w:ind w:firstLine="567"/>
      <w:jc w:val="distribute"/>
    </w:pPr>
    <w:rPr>
      <w:sz w:val="28"/>
    </w:rPr>
  </w:style>
  <w:style w:type="paragraph" w:styleId="3">
    <w:name w:val="Body Text 3"/>
    <w:basedOn w:val="a"/>
    <w:link w:val="30"/>
    <w:rsid w:val="00512901"/>
    <w:pPr>
      <w:spacing w:after="120"/>
    </w:pPr>
    <w:rPr>
      <w:sz w:val="16"/>
      <w:szCs w:val="16"/>
    </w:rPr>
  </w:style>
  <w:style w:type="character" w:customStyle="1" w:styleId="30">
    <w:name w:val="Основной текст 3 Знак"/>
    <w:basedOn w:val="a0"/>
    <w:link w:val="3"/>
    <w:rsid w:val="00512901"/>
    <w:rPr>
      <w:rFonts w:ascii="Times New Roman" w:eastAsia="Times New Roman" w:hAnsi="Times New Roman" w:cs="Times New Roman"/>
      <w:sz w:val="16"/>
      <w:szCs w:val="16"/>
      <w:lang w:eastAsia="ru-RU"/>
    </w:rPr>
  </w:style>
  <w:style w:type="paragraph" w:styleId="af2">
    <w:name w:val="Body Text Indent"/>
    <w:basedOn w:val="a"/>
    <w:link w:val="af3"/>
    <w:uiPriority w:val="99"/>
    <w:unhideWhenUsed/>
    <w:rsid w:val="00512901"/>
    <w:pPr>
      <w:spacing w:after="120" w:line="276"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uiPriority w:val="99"/>
    <w:rsid w:val="00512901"/>
  </w:style>
  <w:style w:type="paragraph" w:styleId="21">
    <w:name w:val="Body Text 2"/>
    <w:basedOn w:val="a"/>
    <w:link w:val="22"/>
    <w:rsid w:val="00512901"/>
    <w:pPr>
      <w:spacing w:after="120" w:line="480" w:lineRule="auto"/>
    </w:pPr>
    <w:rPr>
      <w:rFonts w:ascii="Calibri" w:hAnsi="Calibri"/>
      <w:sz w:val="22"/>
      <w:szCs w:val="22"/>
      <w:lang w:eastAsia="en-US"/>
    </w:rPr>
  </w:style>
  <w:style w:type="character" w:customStyle="1" w:styleId="22">
    <w:name w:val="Основной текст 2 Знак"/>
    <w:basedOn w:val="a0"/>
    <w:link w:val="21"/>
    <w:rsid w:val="00512901"/>
    <w:rPr>
      <w:rFonts w:ascii="Calibri" w:eastAsia="Times New Roman" w:hAnsi="Calibri" w:cs="Times New Roman"/>
    </w:rPr>
  </w:style>
  <w:style w:type="paragraph" w:styleId="af4">
    <w:name w:val="List Paragraph"/>
    <w:aliases w:val="Абзац списка основной,List Paragraph2,ПАРАГРАФ,Нумерация,список 1,Абзац списка3,List Paragraph,List Paragraph1"/>
    <w:basedOn w:val="a"/>
    <w:link w:val="af5"/>
    <w:uiPriority w:val="34"/>
    <w:qFormat/>
    <w:rsid w:val="0051290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512901"/>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512901"/>
    <w:pPr>
      <w:autoSpaceDE w:val="0"/>
      <w:autoSpaceDN w:val="0"/>
      <w:adjustRightInd w:val="0"/>
      <w:spacing w:after="0" w:line="240" w:lineRule="auto"/>
    </w:pPr>
    <w:rPr>
      <w:rFonts w:ascii="Verdana" w:hAnsi="Verdana" w:cs="Verdana"/>
      <w:color w:val="000000"/>
      <w:sz w:val="24"/>
      <w:szCs w:val="24"/>
    </w:rPr>
  </w:style>
  <w:style w:type="paragraph" w:styleId="af6">
    <w:name w:val="Title"/>
    <w:aliases w:val=" Знак Знак,Title Char Знак,Title Char"/>
    <w:basedOn w:val="a"/>
    <w:link w:val="11"/>
    <w:qFormat/>
    <w:rsid w:val="00512901"/>
    <w:pPr>
      <w:jc w:val="center"/>
    </w:pPr>
    <w:rPr>
      <w:b/>
      <w:sz w:val="28"/>
    </w:rPr>
  </w:style>
  <w:style w:type="character" w:customStyle="1" w:styleId="af7">
    <w:name w:val="Название Знак"/>
    <w:basedOn w:val="a0"/>
    <w:uiPriority w:val="10"/>
    <w:rsid w:val="00512901"/>
    <w:rPr>
      <w:rFonts w:asciiTheme="majorHAnsi" w:eastAsiaTheme="majorEastAsia" w:hAnsiTheme="majorHAnsi" w:cstheme="majorBidi"/>
      <w:spacing w:val="-10"/>
      <w:kern w:val="28"/>
      <w:sz w:val="56"/>
      <w:szCs w:val="56"/>
      <w:lang w:eastAsia="ru-RU"/>
    </w:rPr>
  </w:style>
  <w:style w:type="character" w:customStyle="1" w:styleId="11">
    <w:name w:val="Название Знак1"/>
    <w:aliases w:val=" Знак Знак Знак,Title Char Знак Знак,Title Char Знак1"/>
    <w:basedOn w:val="a0"/>
    <w:link w:val="af6"/>
    <w:rsid w:val="00512901"/>
    <w:rPr>
      <w:rFonts w:ascii="Times New Roman" w:eastAsia="Times New Roman" w:hAnsi="Times New Roman" w:cs="Times New Roman"/>
      <w:b/>
      <w:sz w:val="28"/>
      <w:szCs w:val="20"/>
      <w:lang w:eastAsia="ru-RU"/>
    </w:rPr>
  </w:style>
  <w:style w:type="paragraph" w:customStyle="1" w:styleId="12">
    <w:name w:val="Дата1"/>
    <w:basedOn w:val="a"/>
    <w:rsid w:val="00512901"/>
    <w:pPr>
      <w:spacing w:before="100" w:beforeAutospacing="1" w:after="100" w:afterAutospacing="1"/>
    </w:pPr>
    <w:rPr>
      <w:sz w:val="24"/>
      <w:szCs w:val="24"/>
    </w:rPr>
  </w:style>
  <w:style w:type="paragraph" w:styleId="af8">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fn"/>
    <w:basedOn w:val="a"/>
    <w:link w:val="13"/>
    <w:uiPriority w:val="99"/>
    <w:rsid w:val="00512901"/>
    <w:rPr>
      <w:lang w:val="x-none" w:eastAsia="x-none"/>
    </w:rPr>
  </w:style>
  <w:style w:type="character" w:customStyle="1" w:styleId="af9">
    <w:name w:val="Текст сноски Знак"/>
    <w:basedOn w:val="a0"/>
    <w:uiPriority w:val="99"/>
    <w:semiHidden/>
    <w:rsid w:val="00512901"/>
    <w:rPr>
      <w:rFonts w:ascii="Times New Roman" w:eastAsia="Times New Roman" w:hAnsi="Times New Roman" w:cs="Times New Roman"/>
      <w:sz w:val="20"/>
      <w:szCs w:val="20"/>
      <w:lang w:eastAsia="ru-RU"/>
    </w:rPr>
  </w:style>
  <w:style w:type="character" w:customStyle="1" w:styleId="13">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fn Знак"/>
    <w:link w:val="af8"/>
    <w:uiPriority w:val="99"/>
    <w:locked/>
    <w:rsid w:val="00512901"/>
    <w:rPr>
      <w:rFonts w:ascii="Times New Roman" w:eastAsia="Times New Roman" w:hAnsi="Times New Roman" w:cs="Times New Roman"/>
      <w:sz w:val="20"/>
      <w:szCs w:val="20"/>
      <w:lang w:val="x-none" w:eastAsia="x-none"/>
    </w:rPr>
  </w:style>
  <w:style w:type="character" w:styleId="afa">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512901"/>
    <w:rPr>
      <w:vertAlign w:val="superscript"/>
    </w:rPr>
  </w:style>
  <w:style w:type="character" w:customStyle="1" w:styleId="af5">
    <w:name w:val="Абзац списка Знак"/>
    <w:aliases w:val="Абзац списка основной Знак,List Paragraph2 Знак,ПАРАГРАФ Знак,Нумерация Знак,список 1 Знак,Абзац списка3 Знак,List Paragraph Знак,List Paragraph1 Знак"/>
    <w:link w:val="af4"/>
    <w:uiPriority w:val="34"/>
    <w:locked/>
    <w:rsid w:val="00512901"/>
  </w:style>
  <w:style w:type="paragraph" w:customStyle="1" w:styleId="Sf13">
    <w:name w:val="Основной текст с отSf1тупом 3"/>
    <w:basedOn w:val="a"/>
    <w:rsid w:val="00512901"/>
    <w:pPr>
      <w:widowControl w:val="0"/>
      <w:ind w:firstLine="709"/>
      <w:jc w:val="both"/>
    </w:pPr>
    <w:rPr>
      <w:snapToGrid w:val="0"/>
      <w:sz w:val="28"/>
    </w:rPr>
  </w:style>
  <w:style w:type="character" w:customStyle="1" w:styleId="14">
    <w:name w:val="Основной текст1"/>
    <w:basedOn w:val="a0"/>
    <w:rsid w:val="00512901"/>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a20">
    <w:name w:val="a2"/>
    <w:basedOn w:val="a"/>
    <w:rsid w:val="006212D2"/>
    <w:pPr>
      <w:spacing w:before="100" w:beforeAutospacing="1" w:after="100" w:afterAutospacing="1"/>
    </w:pPr>
    <w:rPr>
      <w:sz w:val="24"/>
      <w:szCs w:val="24"/>
    </w:rPr>
  </w:style>
  <w:style w:type="character" w:customStyle="1" w:styleId="5">
    <w:name w:val="Основной текст (5)_"/>
    <w:link w:val="50"/>
    <w:rsid w:val="00EC34DA"/>
    <w:rPr>
      <w:sz w:val="13"/>
      <w:szCs w:val="13"/>
      <w:shd w:val="clear" w:color="auto" w:fill="FFFFFF"/>
    </w:rPr>
  </w:style>
  <w:style w:type="paragraph" w:customStyle="1" w:styleId="50">
    <w:name w:val="Основной текст (5)"/>
    <w:basedOn w:val="a"/>
    <w:link w:val="5"/>
    <w:rsid w:val="00EC34DA"/>
    <w:pPr>
      <w:shd w:val="clear" w:color="auto" w:fill="FFFFFF"/>
      <w:spacing w:line="240" w:lineRule="atLeast"/>
    </w:pPr>
    <w:rPr>
      <w:rFonts w:asciiTheme="minorHAnsi" w:eastAsiaTheme="minorHAnsi" w:hAnsiTheme="minorHAnsi" w:cstheme="minorBidi"/>
      <w:sz w:val="13"/>
      <w:szCs w:val="13"/>
      <w:lang w:eastAsia="en-US"/>
    </w:rPr>
  </w:style>
  <w:style w:type="paragraph" w:styleId="afb">
    <w:name w:val="footer"/>
    <w:basedOn w:val="a"/>
    <w:link w:val="afc"/>
    <w:uiPriority w:val="99"/>
    <w:unhideWhenUsed/>
    <w:rsid w:val="00B63545"/>
    <w:pPr>
      <w:tabs>
        <w:tab w:val="center" w:pos="4677"/>
        <w:tab w:val="right" w:pos="9355"/>
      </w:tabs>
    </w:pPr>
  </w:style>
  <w:style w:type="character" w:customStyle="1" w:styleId="afc">
    <w:name w:val="Нижний колонтитул Знак"/>
    <w:basedOn w:val="a0"/>
    <w:link w:val="afb"/>
    <w:uiPriority w:val="99"/>
    <w:rsid w:val="00B63545"/>
    <w:rPr>
      <w:rFonts w:ascii="Times New Roman" w:eastAsia="Times New Roman" w:hAnsi="Times New Roman" w:cs="Times New Roman"/>
      <w:sz w:val="20"/>
      <w:szCs w:val="20"/>
      <w:lang w:eastAsia="ru-RU"/>
    </w:rPr>
  </w:style>
  <w:style w:type="character" w:customStyle="1" w:styleId="ab">
    <w:name w:val="Без интервала Знак"/>
    <w:aliases w:val="Олег 2 Знак"/>
    <w:link w:val="aa"/>
    <w:uiPriority w:val="1"/>
    <w:locked/>
    <w:rsid w:val="00C3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22630">
      <w:bodyDiv w:val="1"/>
      <w:marLeft w:val="0"/>
      <w:marRight w:val="0"/>
      <w:marTop w:val="0"/>
      <w:marBottom w:val="0"/>
      <w:divBdr>
        <w:top w:val="none" w:sz="0" w:space="0" w:color="auto"/>
        <w:left w:val="none" w:sz="0" w:space="0" w:color="auto"/>
        <w:bottom w:val="none" w:sz="0" w:space="0" w:color="auto"/>
        <w:right w:val="none" w:sz="0" w:space="0" w:color="auto"/>
      </w:divBdr>
    </w:div>
    <w:div w:id="14429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D0E4-D4A6-4C16-9D65-A9FBEE9E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9072</Words>
  <Characters>51713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Хамидуллина Гузель Ахатовна</dc:creator>
  <cp:keywords/>
  <dc:description/>
  <cp:lastModifiedBy>Ксения Попович</cp:lastModifiedBy>
  <cp:revision>6</cp:revision>
  <cp:lastPrinted>2020-12-02T12:33:00Z</cp:lastPrinted>
  <dcterms:created xsi:type="dcterms:W3CDTF">2021-11-17T13:03:00Z</dcterms:created>
  <dcterms:modified xsi:type="dcterms:W3CDTF">2021-11-19T07:33:00Z</dcterms:modified>
</cp:coreProperties>
</file>