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19" w:rsidRPr="008A7143" w:rsidRDefault="00276F19" w:rsidP="007A144C">
      <w:pPr>
        <w:jc w:val="center"/>
        <w:rPr>
          <w:b/>
          <w:bCs/>
        </w:rPr>
      </w:pPr>
      <w:r w:rsidRPr="008A7143">
        <w:rPr>
          <w:b/>
          <w:bCs/>
        </w:rPr>
        <w:t xml:space="preserve">В </w:t>
      </w:r>
      <w:r w:rsidR="00750DB1" w:rsidRPr="008A7143">
        <w:rPr>
          <w:b/>
          <w:bCs/>
        </w:rPr>
        <w:t>городском округе город Октябрьский Республики Башкортостан</w:t>
      </w:r>
      <w:r w:rsidRPr="008A7143">
        <w:rPr>
          <w:b/>
          <w:bCs/>
        </w:rPr>
        <w:t xml:space="preserve"> проведен семинар - совещание на тему </w:t>
      </w:r>
      <w:r w:rsidR="000909F3" w:rsidRPr="008A7143">
        <w:rPr>
          <w:b/>
          <w:bCs/>
        </w:rPr>
        <w:t>«Развитие доходной базы региональных и местных бюджетов»</w:t>
      </w:r>
    </w:p>
    <w:p w:rsidR="000909F3" w:rsidRPr="008A7143" w:rsidRDefault="000909F3" w:rsidP="007A144C">
      <w:pPr>
        <w:jc w:val="center"/>
        <w:rPr>
          <w:b/>
          <w:bCs/>
        </w:rPr>
      </w:pPr>
    </w:p>
    <w:p w:rsidR="00276F19" w:rsidRPr="008A7143" w:rsidRDefault="00276F19" w:rsidP="00FA1204">
      <w:pPr>
        <w:widowControl w:val="0"/>
        <w:autoSpaceDE w:val="0"/>
        <w:autoSpaceDN w:val="0"/>
        <w:adjustRightInd w:val="0"/>
        <w:jc w:val="both"/>
      </w:pPr>
      <w:r w:rsidRPr="008A7143">
        <w:t xml:space="preserve">          20 </w:t>
      </w:r>
      <w:r w:rsidR="000909F3" w:rsidRPr="008A7143">
        <w:t>ноября</w:t>
      </w:r>
      <w:r w:rsidRPr="008A7143">
        <w:t xml:space="preserve"> 2018 года в конференц-зале муниципального бюджетного учреждения «Центр национальных культур» в городе Октябрьский Республики Башкортостан представители органов исполнительной власти Республики Башкортостан совместно с администрацией городского округа провели семинар - совещание на тему </w:t>
      </w:r>
      <w:r w:rsidR="000909F3" w:rsidRPr="008A7143">
        <w:t>«Развитие доходной базы региональных и местных бюджетов»</w:t>
      </w:r>
      <w:r w:rsidRPr="008A7143">
        <w:t>. В работе семинара приняли участие представители органов местного самоуправления городского округа город Октябрьский</w:t>
      </w:r>
      <w:r w:rsidR="00C32408" w:rsidRPr="008A7143">
        <w:t xml:space="preserve"> и</w:t>
      </w:r>
      <w:r w:rsidRPr="008A7143">
        <w:t xml:space="preserve"> муниципальных районов: </w:t>
      </w:r>
      <w:proofErr w:type="spellStart"/>
      <w:r w:rsidRPr="008A7143">
        <w:t>Бакалинский</w:t>
      </w:r>
      <w:proofErr w:type="spellEnd"/>
      <w:r w:rsidRPr="008A7143">
        <w:t xml:space="preserve">, </w:t>
      </w:r>
      <w:proofErr w:type="spellStart"/>
      <w:r w:rsidRPr="008A7143">
        <w:t>Белебеевский</w:t>
      </w:r>
      <w:proofErr w:type="spellEnd"/>
      <w:r w:rsidRPr="008A7143">
        <w:t xml:space="preserve">, </w:t>
      </w:r>
      <w:proofErr w:type="spellStart"/>
      <w:r w:rsidRPr="008A7143">
        <w:t>Буздякский</w:t>
      </w:r>
      <w:proofErr w:type="spellEnd"/>
      <w:r w:rsidRPr="008A7143">
        <w:t>,</w:t>
      </w:r>
      <w:r w:rsidR="00052CD5" w:rsidRPr="008A7143">
        <w:t xml:space="preserve"> </w:t>
      </w:r>
      <w:proofErr w:type="spellStart"/>
      <w:r w:rsidR="00052CD5" w:rsidRPr="008A7143">
        <w:t>Дюртюлинский</w:t>
      </w:r>
      <w:proofErr w:type="spellEnd"/>
      <w:r w:rsidR="00052CD5" w:rsidRPr="008A7143">
        <w:t xml:space="preserve">, </w:t>
      </w:r>
      <w:proofErr w:type="spellStart"/>
      <w:r w:rsidRPr="008A7143">
        <w:t>Ермекеевский</w:t>
      </w:r>
      <w:proofErr w:type="spellEnd"/>
      <w:r w:rsidRPr="008A7143">
        <w:t xml:space="preserve">, </w:t>
      </w:r>
      <w:proofErr w:type="spellStart"/>
      <w:r w:rsidR="00052CD5" w:rsidRPr="008A7143">
        <w:t>Илишевский</w:t>
      </w:r>
      <w:proofErr w:type="spellEnd"/>
      <w:r w:rsidR="00052CD5" w:rsidRPr="008A7143">
        <w:t xml:space="preserve">, </w:t>
      </w:r>
      <w:proofErr w:type="spellStart"/>
      <w:r w:rsidRPr="008A7143">
        <w:t>Туймазинский</w:t>
      </w:r>
      <w:proofErr w:type="spellEnd"/>
      <w:r w:rsidRPr="008A7143">
        <w:t xml:space="preserve">, </w:t>
      </w:r>
      <w:proofErr w:type="spellStart"/>
      <w:r w:rsidRPr="008A7143">
        <w:t>Шаранский</w:t>
      </w:r>
      <w:proofErr w:type="spellEnd"/>
      <w:r w:rsidRPr="008A7143">
        <w:t xml:space="preserve">. Для участников семинара отдаленных </w:t>
      </w:r>
      <w:r w:rsidR="00FE15E5" w:rsidRPr="008A7143">
        <w:t xml:space="preserve">городских округов: </w:t>
      </w:r>
      <w:proofErr w:type="spellStart"/>
      <w:r w:rsidR="00FE15E5" w:rsidRPr="008A7143">
        <w:t>Агидель</w:t>
      </w:r>
      <w:proofErr w:type="spellEnd"/>
      <w:r w:rsidR="00FE15E5" w:rsidRPr="008A7143">
        <w:t>, Нефтекамск</w:t>
      </w:r>
      <w:r w:rsidR="00FE15E5" w:rsidRPr="008A7143">
        <w:t xml:space="preserve"> и </w:t>
      </w:r>
      <w:r w:rsidRPr="008A7143">
        <w:t>муниципальных районов:</w:t>
      </w:r>
      <w:r w:rsidR="00DC6C29" w:rsidRPr="008A7143">
        <w:t xml:space="preserve"> </w:t>
      </w:r>
      <w:proofErr w:type="spellStart"/>
      <w:r w:rsidR="00FE15E5" w:rsidRPr="008A7143">
        <w:t>Баймакский</w:t>
      </w:r>
      <w:proofErr w:type="spellEnd"/>
      <w:r w:rsidR="00FE15E5" w:rsidRPr="008A7143">
        <w:t xml:space="preserve">, </w:t>
      </w:r>
      <w:proofErr w:type="spellStart"/>
      <w:r w:rsidR="00DC6C29" w:rsidRPr="008A7143">
        <w:t>Балтачевский</w:t>
      </w:r>
      <w:proofErr w:type="spellEnd"/>
      <w:r w:rsidR="00DC6C29" w:rsidRPr="008A7143">
        <w:t xml:space="preserve">, </w:t>
      </w:r>
      <w:proofErr w:type="spellStart"/>
      <w:r w:rsidR="00DC6C29" w:rsidRPr="008A7143">
        <w:t>Бижбулякский</w:t>
      </w:r>
      <w:proofErr w:type="spellEnd"/>
      <w:r w:rsidR="00DC6C29" w:rsidRPr="008A7143">
        <w:t xml:space="preserve">, </w:t>
      </w:r>
      <w:proofErr w:type="spellStart"/>
      <w:r w:rsidR="00DC6C29" w:rsidRPr="008A7143">
        <w:t>Бураевский</w:t>
      </w:r>
      <w:proofErr w:type="spellEnd"/>
      <w:r w:rsidR="00FE15E5" w:rsidRPr="008A7143">
        <w:t>,</w:t>
      </w:r>
      <w:r w:rsidR="00DC6C29" w:rsidRPr="008A7143">
        <w:t xml:space="preserve"> </w:t>
      </w:r>
      <w:proofErr w:type="spellStart"/>
      <w:r w:rsidR="00DC6C29" w:rsidRPr="008A7143">
        <w:t>Зианчуринский</w:t>
      </w:r>
      <w:proofErr w:type="spellEnd"/>
      <w:r w:rsidR="00FE15E5" w:rsidRPr="008A7143">
        <w:t>,</w:t>
      </w:r>
      <w:r w:rsidR="00DC6C29" w:rsidRPr="008A7143">
        <w:t xml:space="preserve"> Зилаирский</w:t>
      </w:r>
      <w:r w:rsidR="00FE15E5" w:rsidRPr="008A7143">
        <w:t>,</w:t>
      </w:r>
      <w:r w:rsidR="00DC6C29" w:rsidRPr="008A7143">
        <w:t xml:space="preserve"> </w:t>
      </w:r>
      <w:proofErr w:type="spellStart"/>
      <w:r w:rsidR="00FE15E5" w:rsidRPr="008A7143">
        <w:t>Калтасинский</w:t>
      </w:r>
      <w:proofErr w:type="spellEnd"/>
      <w:r w:rsidR="00FE15E5" w:rsidRPr="008A7143">
        <w:t xml:space="preserve">, </w:t>
      </w:r>
      <w:proofErr w:type="spellStart"/>
      <w:r w:rsidR="00CD4FF8" w:rsidRPr="008A7143">
        <w:t>Краснокамский</w:t>
      </w:r>
      <w:proofErr w:type="spellEnd"/>
      <w:r w:rsidR="00FE15E5" w:rsidRPr="008A7143">
        <w:t>,</w:t>
      </w:r>
      <w:r w:rsidR="00CD4FF8" w:rsidRPr="008A7143">
        <w:t xml:space="preserve"> </w:t>
      </w:r>
      <w:proofErr w:type="spellStart"/>
      <w:r w:rsidR="00FE15E5" w:rsidRPr="008A7143">
        <w:t>Мишкинский</w:t>
      </w:r>
      <w:proofErr w:type="spellEnd"/>
      <w:r w:rsidR="00FE15E5" w:rsidRPr="008A7143">
        <w:t>,</w:t>
      </w:r>
      <w:r w:rsidR="00FE15E5" w:rsidRPr="008A7143">
        <w:t xml:space="preserve"> </w:t>
      </w:r>
      <w:proofErr w:type="spellStart"/>
      <w:r w:rsidR="00FE15E5" w:rsidRPr="008A7143">
        <w:t>Татышлинский</w:t>
      </w:r>
      <w:proofErr w:type="spellEnd"/>
      <w:r w:rsidR="00FE15E5" w:rsidRPr="008A7143">
        <w:t>,</w:t>
      </w:r>
      <w:r w:rsidR="00FE15E5" w:rsidRPr="008A7143">
        <w:t xml:space="preserve"> </w:t>
      </w:r>
      <w:proofErr w:type="spellStart"/>
      <w:r w:rsidR="00FE15E5" w:rsidRPr="008A7143">
        <w:t>Хайбуллинский</w:t>
      </w:r>
      <w:proofErr w:type="spellEnd"/>
      <w:r w:rsidR="00FE15E5" w:rsidRPr="008A7143">
        <w:t>,</w:t>
      </w:r>
      <w:r w:rsidR="00FE15E5" w:rsidRPr="008A7143">
        <w:t xml:space="preserve"> </w:t>
      </w:r>
      <w:proofErr w:type="spellStart"/>
      <w:r w:rsidR="00FE15E5" w:rsidRPr="008A7143">
        <w:t>Янаульский</w:t>
      </w:r>
      <w:proofErr w:type="spellEnd"/>
      <w:r w:rsidR="00FE15E5" w:rsidRPr="008A7143">
        <w:t xml:space="preserve"> </w:t>
      </w:r>
      <w:r w:rsidRPr="008A7143">
        <w:t>был подключен режим видеоконференции.</w:t>
      </w:r>
    </w:p>
    <w:p w:rsidR="00D8027B" w:rsidRPr="008A7143" w:rsidRDefault="00F87AF5" w:rsidP="00FC7E63">
      <w:pPr>
        <w:ind w:firstLine="435"/>
        <w:jc w:val="both"/>
      </w:pPr>
      <w:r w:rsidRPr="008A7143">
        <w:t xml:space="preserve">   </w:t>
      </w:r>
      <w:r w:rsidR="00276F19" w:rsidRPr="008A7143">
        <w:t xml:space="preserve">Открыла совещание заместитель начальника отдела прогнозирования финансовых ресурсов и налогов Министерства финансов Республики Башкортостан </w:t>
      </w:r>
      <w:proofErr w:type="spellStart"/>
      <w:r w:rsidR="00276F19" w:rsidRPr="008A7143">
        <w:t>Закрыжевская</w:t>
      </w:r>
      <w:proofErr w:type="spellEnd"/>
      <w:r w:rsidR="00276F19" w:rsidRPr="008A7143">
        <w:t xml:space="preserve"> Елена Алексеевна.</w:t>
      </w:r>
      <w:r w:rsidR="00FC7E63" w:rsidRPr="008A7143">
        <w:t xml:space="preserve"> Обозначила важность темы проводимого семинара, необходимости достижения </w:t>
      </w:r>
      <w:r w:rsidR="00D8027B" w:rsidRPr="008A7143">
        <w:t xml:space="preserve">темпа </w:t>
      </w:r>
      <w:r w:rsidR="00FC7E63" w:rsidRPr="008A7143">
        <w:t xml:space="preserve">роста </w:t>
      </w:r>
      <w:r w:rsidR="00D8027B" w:rsidRPr="008A7143">
        <w:t xml:space="preserve">по </w:t>
      </w:r>
      <w:r w:rsidR="00FC7E63" w:rsidRPr="008A7143">
        <w:t>имущественны</w:t>
      </w:r>
      <w:r w:rsidR="00D8027B" w:rsidRPr="008A7143">
        <w:t>м</w:t>
      </w:r>
      <w:r w:rsidR="00FC7E63" w:rsidRPr="008A7143">
        <w:t xml:space="preserve"> налог</w:t>
      </w:r>
      <w:r w:rsidR="00D8027B" w:rsidRPr="008A7143">
        <w:t>ам</w:t>
      </w:r>
      <w:r w:rsidR="00FC7E63" w:rsidRPr="008A7143">
        <w:t xml:space="preserve">. </w:t>
      </w:r>
      <w:bookmarkStart w:id="0" w:name="OLE_LINK1"/>
      <w:bookmarkStart w:id="1" w:name="OLE_LINK2"/>
      <w:r w:rsidR="00FC7E63" w:rsidRPr="008A7143">
        <w:t>Проинформировала</w:t>
      </w:r>
      <w:bookmarkEnd w:id="0"/>
      <w:bookmarkEnd w:id="1"/>
      <w:r w:rsidR="00FC7E63" w:rsidRPr="008A7143">
        <w:t xml:space="preserve"> о поступлени</w:t>
      </w:r>
      <w:r w:rsidR="00D8027B" w:rsidRPr="008A7143">
        <w:t>ях</w:t>
      </w:r>
      <w:r w:rsidR="00FC7E63" w:rsidRPr="008A7143">
        <w:t xml:space="preserve"> налоговых и неналоговых доходов в консолидированный бюджет </w:t>
      </w:r>
      <w:r w:rsidR="00D8027B" w:rsidRPr="008A7143">
        <w:t>Республики Башкортостан и доли имущественных налогов</w:t>
      </w:r>
      <w:r w:rsidR="00C32408" w:rsidRPr="008A7143">
        <w:t xml:space="preserve"> в вышеуказанных поступлениях</w:t>
      </w:r>
      <w:r w:rsidR="00D8027B" w:rsidRPr="008A7143">
        <w:t xml:space="preserve">. </w:t>
      </w:r>
    </w:p>
    <w:p w:rsidR="00276F19" w:rsidRPr="008A7143" w:rsidRDefault="00276F19" w:rsidP="00FA1204">
      <w:pPr>
        <w:widowControl w:val="0"/>
        <w:autoSpaceDE w:val="0"/>
        <w:autoSpaceDN w:val="0"/>
        <w:adjustRightInd w:val="0"/>
        <w:jc w:val="both"/>
      </w:pPr>
      <w:r w:rsidRPr="008A7143">
        <w:t xml:space="preserve">         </w:t>
      </w:r>
      <w:r w:rsidR="00792AF0" w:rsidRPr="008A7143">
        <w:tab/>
      </w:r>
      <w:r w:rsidRPr="008A7143">
        <w:t xml:space="preserve">По второму вопросу повестки совещания выступила </w:t>
      </w:r>
      <w:proofErr w:type="spellStart"/>
      <w:r w:rsidR="00792AF0" w:rsidRPr="008A7143">
        <w:t>и.о</w:t>
      </w:r>
      <w:proofErr w:type="spellEnd"/>
      <w:r w:rsidR="00792AF0" w:rsidRPr="008A7143">
        <w:t>. начальника отдела камерального контроля № 2 УФНС России по Республике Башкортостан</w:t>
      </w:r>
      <w:r w:rsidRPr="008A7143">
        <w:rPr>
          <w:b/>
          <w:bCs/>
        </w:rPr>
        <w:t xml:space="preserve"> </w:t>
      </w:r>
      <w:r w:rsidR="00792AF0" w:rsidRPr="008A7143">
        <w:t xml:space="preserve">Хайруллина Оксана Алексеевна. </w:t>
      </w:r>
      <w:r w:rsidR="00FA3F28" w:rsidRPr="008A7143">
        <w:t>О</w:t>
      </w:r>
      <w:r w:rsidR="002240B5" w:rsidRPr="008A7143">
        <w:t>тметила</w:t>
      </w:r>
      <w:r w:rsidRPr="008A7143">
        <w:t xml:space="preserve"> </w:t>
      </w:r>
      <w:r w:rsidR="00C32408" w:rsidRPr="008A7143">
        <w:t xml:space="preserve">следующие </w:t>
      </w:r>
      <w:r w:rsidRPr="008A7143">
        <w:t xml:space="preserve">основные изменения в </w:t>
      </w:r>
      <w:r w:rsidR="00792AF0" w:rsidRPr="008A7143">
        <w:t xml:space="preserve">налоговом </w:t>
      </w:r>
      <w:r w:rsidR="00C32408" w:rsidRPr="008A7143">
        <w:t>законодательстве</w:t>
      </w:r>
      <w:r w:rsidR="00792AF0" w:rsidRPr="008A7143">
        <w:t xml:space="preserve"> в</w:t>
      </w:r>
      <w:r w:rsidR="00C32408" w:rsidRPr="008A7143">
        <w:t xml:space="preserve"> 2018 год</w:t>
      </w:r>
      <w:r w:rsidR="00792AF0" w:rsidRPr="008A7143">
        <w:t>у</w:t>
      </w:r>
      <w:r w:rsidR="00FA3F28" w:rsidRPr="008A7143">
        <w:t xml:space="preserve">: </w:t>
      </w:r>
    </w:p>
    <w:p w:rsidR="00792AF0" w:rsidRPr="008A7143" w:rsidRDefault="00792AF0" w:rsidP="00FA1204">
      <w:pPr>
        <w:widowControl w:val="0"/>
        <w:autoSpaceDE w:val="0"/>
        <w:autoSpaceDN w:val="0"/>
        <w:adjustRightInd w:val="0"/>
        <w:jc w:val="both"/>
      </w:pPr>
      <w:r w:rsidRPr="008A7143">
        <w:tab/>
      </w:r>
      <w:r w:rsidR="007000C9" w:rsidRPr="008A7143">
        <w:t>уменьшение</w:t>
      </w:r>
      <w:r w:rsidR="00EB2634" w:rsidRPr="008A7143">
        <w:t xml:space="preserve"> суммы </w:t>
      </w:r>
      <w:r w:rsidR="008A7143">
        <w:t xml:space="preserve">уплаты индивидуальными предпринимателями </w:t>
      </w:r>
      <w:r w:rsidR="00EB2634" w:rsidRPr="008A7143">
        <w:t>Единого налога на вмененный доход и патентной системы налогообложения на сумму расходов по приобретению контрольно-кассовой техники.</w:t>
      </w:r>
      <w:r w:rsidR="009968F3" w:rsidRPr="008A7143">
        <w:t xml:space="preserve"> Размер вычета - не более 18 000 рублей на каждый экземпляр контрольно-кассовой техники;</w:t>
      </w:r>
    </w:p>
    <w:p w:rsidR="00EB2634" w:rsidRPr="008A7143" w:rsidRDefault="009968F3" w:rsidP="00FA1204">
      <w:pPr>
        <w:widowControl w:val="0"/>
        <w:autoSpaceDE w:val="0"/>
        <w:autoSpaceDN w:val="0"/>
        <w:adjustRightInd w:val="0"/>
        <w:jc w:val="both"/>
      </w:pPr>
      <w:r w:rsidRPr="008A7143">
        <w:tab/>
      </w:r>
      <w:r w:rsidR="00FD411F" w:rsidRPr="008A7143">
        <w:t xml:space="preserve">с 1 января 2019 года организации и индивидуальные предприниматели, являющиеся плательщиками </w:t>
      </w:r>
      <w:r w:rsidRPr="008A7143">
        <w:t>Единого сельскохозяйственного налога</w:t>
      </w:r>
      <w:r w:rsidR="00FD411F" w:rsidRPr="008A7143">
        <w:t>,</w:t>
      </w:r>
      <w:r w:rsidRPr="008A7143">
        <w:t xml:space="preserve"> </w:t>
      </w:r>
      <w:r w:rsidR="00FD411F" w:rsidRPr="008A7143">
        <w:t>признаются</w:t>
      </w:r>
      <w:r w:rsidRPr="008A7143">
        <w:t xml:space="preserve"> </w:t>
      </w:r>
      <w:r w:rsidR="00FD411F" w:rsidRPr="008A7143">
        <w:t>плательщиками</w:t>
      </w:r>
      <w:r w:rsidRPr="008A7143">
        <w:t xml:space="preserve"> </w:t>
      </w:r>
      <w:r w:rsidR="00FE5E08" w:rsidRPr="008A7143">
        <w:t>Налог</w:t>
      </w:r>
      <w:r w:rsidR="00E46EE3" w:rsidRPr="008A7143">
        <w:t>а</w:t>
      </w:r>
      <w:r w:rsidR="00FE5E08" w:rsidRPr="008A7143">
        <w:t xml:space="preserve"> на добавленную стоимость на товары (работы, услуги), реализуемые на территории Российской Федерации</w:t>
      </w:r>
      <w:r w:rsidR="00103BED" w:rsidRPr="008A7143">
        <w:t>. Данные плательщики имеют право на освобождение от уплаты НДС при выполнении условий, предусмотренных абзацем вторым пункта 1 статьи 145 Налогово</w:t>
      </w:r>
      <w:r w:rsidR="002F593D" w:rsidRPr="008A7143">
        <w:t>го кодекса Российской Федерации;</w:t>
      </w:r>
    </w:p>
    <w:p w:rsidR="002F593D" w:rsidRPr="008A7143" w:rsidRDefault="002F593D" w:rsidP="00FA1204">
      <w:pPr>
        <w:widowControl w:val="0"/>
        <w:autoSpaceDE w:val="0"/>
        <w:autoSpaceDN w:val="0"/>
        <w:adjustRightInd w:val="0"/>
        <w:jc w:val="both"/>
      </w:pPr>
      <w:r w:rsidRPr="008A7143">
        <w:tab/>
        <w:t>исключение с 1 января 2019 года движимого имущества из объектов обложения налогом на имущество организаций;</w:t>
      </w:r>
    </w:p>
    <w:p w:rsidR="002F593D" w:rsidRPr="008A7143" w:rsidRDefault="002F593D" w:rsidP="00FA1204">
      <w:pPr>
        <w:widowControl w:val="0"/>
        <w:autoSpaceDE w:val="0"/>
        <w:autoSpaceDN w:val="0"/>
        <w:adjustRightInd w:val="0"/>
        <w:jc w:val="both"/>
      </w:pPr>
      <w:r w:rsidRPr="008A7143">
        <w:tab/>
        <w:t xml:space="preserve">отказ от применения переходных понижающих коэффициентов по налогу на имущество физических лиц, с одновременным введением </w:t>
      </w:r>
      <w:proofErr w:type="gramStart"/>
      <w:r w:rsidRPr="008A7143">
        <w:t>коэффициента</w:t>
      </w:r>
      <w:proofErr w:type="gramEnd"/>
      <w:r w:rsidRPr="008A7143">
        <w:t xml:space="preserve"> ограничивающего ежегодное увеличение суммы налога не более чем на 10 процентов по сравнению с предыдущим годом;</w:t>
      </w:r>
    </w:p>
    <w:p w:rsidR="00BA1B44" w:rsidRPr="008A7143" w:rsidRDefault="00BA1B44" w:rsidP="00FA1204">
      <w:pPr>
        <w:widowControl w:val="0"/>
        <w:autoSpaceDE w:val="0"/>
        <w:autoSpaceDN w:val="0"/>
        <w:adjustRightInd w:val="0"/>
        <w:jc w:val="both"/>
      </w:pPr>
      <w:r w:rsidRPr="008A7143">
        <w:tab/>
        <w:t xml:space="preserve">изменения по имущественным налогам физических лиц: </w:t>
      </w:r>
    </w:p>
    <w:p w:rsidR="00BA1B44" w:rsidRPr="008A7143" w:rsidRDefault="00BA1B44" w:rsidP="00FA1204">
      <w:pPr>
        <w:widowControl w:val="0"/>
        <w:autoSpaceDE w:val="0"/>
        <w:autoSpaceDN w:val="0"/>
        <w:adjustRightInd w:val="0"/>
        <w:jc w:val="both"/>
      </w:pPr>
      <w:r w:rsidRPr="008A7143">
        <w:tab/>
        <w:t>часть жилого дома приравнена к квартирам, часть квартиры приравнена к комнатам,</w:t>
      </w:r>
    </w:p>
    <w:p w:rsidR="00BA1B44" w:rsidRPr="008A7143" w:rsidRDefault="00BA1B44" w:rsidP="00FA1204">
      <w:pPr>
        <w:widowControl w:val="0"/>
        <w:autoSpaceDE w:val="0"/>
        <w:autoSpaceDN w:val="0"/>
        <w:adjustRightInd w:val="0"/>
        <w:jc w:val="both"/>
      </w:pPr>
      <w:r w:rsidRPr="008A7143">
        <w:tab/>
        <w:t xml:space="preserve">все гаражи и машинно-места облагаются налогом на имущество физических лиц одинаково, в том числе, расположенные в зданиях, включенных в Перечень объектов недвижимого имущества, определяемый в соответствии со статьей 378.2 Налогового кодекса российской Федерации, </w:t>
      </w:r>
    </w:p>
    <w:p w:rsidR="00BA1B44" w:rsidRPr="008A7143" w:rsidRDefault="00BA1B44" w:rsidP="00FA1204">
      <w:pPr>
        <w:widowControl w:val="0"/>
        <w:autoSpaceDE w:val="0"/>
        <w:autoSpaceDN w:val="0"/>
        <w:adjustRightInd w:val="0"/>
        <w:jc w:val="both"/>
      </w:pPr>
      <w:r w:rsidRPr="008A7143">
        <w:tab/>
        <w:t xml:space="preserve">вычеты по земельному налогу, предусмотренные статьей 391 Налогового кодекса российской Федерации (10,0 тыс. рублей и 600 </w:t>
      </w:r>
      <w:proofErr w:type="spellStart"/>
      <w:r w:rsidRPr="008A7143">
        <w:t>кв.м</w:t>
      </w:r>
      <w:proofErr w:type="spellEnd"/>
      <w:r w:rsidRPr="008A7143">
        <w:t xml:space="preserve">.) и льготы по налогу на имущество физических лиц, установленные Налоговым кодексом Российской Федерации, предоставляются детям-инвалидам. </w:t>
      </w:r>
    </w:p>
    <w:p w:rsidR="00BA1B44" w:rsidRPr="008A7143" w:rsidRDefault="00BA1B44" w:rsidP="00BA1B44">
      <w:pPr>
        <w:widowControl w:val="0"/>
        <w:autoSpaceDE w:val="0"/>
        <w:autoSpaceDN w:val="0"/>
        <w:adjustRightInd w:val="0"/>
        <w:jc w:val="both"/>
      </w:pPr>
      <w:r w:rsidRPr="008A7143">
        <w:t xml:space="preserve"> </w:t>
      </w:r>
      <w:r w:rsidR="00664E56" w:rsidRPr="008A7143">
        <w:rPr>
          <w:color w:val="000000"/>
        </w:rPr>
        <w:tab/>
      </w:r>
      <w:r w:rsidR="00276F19" w:rsidRPr="008A7143">
        <w:t xml:space="preserve">Далее участники совещания заслушали информацию заместителя руководителя </w:t>
      </w:r>
      <w:r w:rsidR="00B550D6" w:rsidRPr="008A7143">
        <w:t xml:space="preserve">государственного казенного учреждения Республики Башкортостан «Информационно-аналитический центр» </w:t>
      </w:r>
      <w:r w:rsidR="00276F19" w:rsidRPr="008A7143">
        <w:t>Аитова Серге</w:t>
      </w:r>
      <w:r w:rsidR="004F28E4" w:rsidRPr="008A7143">
        <w:t>я</w:t>
      </w:r>
      <w:r w:rsidR="00276F19" w:rsidRPr="008A7143">
        <w:t xml:space="preserve"> Геннадьевича. </w:t>
      </w:r>
      <w:r w:rsidR="004F28E4" w:rsidRPr="008A7143">
        <w:t>Сергей Геннадьевич о</w:t>
      </w:r>
      <w:r w:rsidR="002240B5" w:rsidRPr="008A7143">
        <w:t>пределил важность</w:t>
      </w:r>
      <w:r w:rsidRPr="008A7143">
        <w:t xml:space="preserve"> </w:t>
      </w:r>
      <w:r w:rsidR="00902328" w:rsidRPr="008A7143">
        <w:lastRenderedPageBreak/>
        <w:t>повышения эффективности взыскания и урегулирования задолженности по платежам в бюджетную систему Республики Башкортостан. Озвучил: задолженность по налоговым платежам, п</w:t>
      </w:r>
      <w:r w:rsidR="0036106B">
        <w:t>е</w:t>
      </w:r>
      <w:r w:rsidR="00902328" w:rsidRPr="008A7143">
        <w:t xml:space="preserve">ням и штрафам в Консолидированный бюджет Республики Башкортостан; недоимку по налогам в местные бюджеты в разрезе городских округов и муниципальных районов; задолженность в бюджеты муниципальных образований по неналоговым доходам. </w:t>
      </w:r>
    </w:p>
    <w:p w:rsidR="0080124D" w:rsidRPr="008A7143" w:rsidRDefault="00015462" w:rsidP="00413869">
      <w:pPr>
        <w:pStyle w:val="a9"/>
        <w:spacing w:before="0" w:beforeAutospacing="0" w:after="0" w:afterAutospacing="0"/>
        <w:jc w:val="both"/>
        <w:textAlignment w:val="baseline"/>
      </w:pPr>
      <w:r w:rsidRPr="008A7143">
        <w:tab/>
        <w:t xml:space="preserve">Вопрос о </w:t>
      </w:r>
      <w:r w:rsidR="00902328" w:rsidRPr="008A7143">
        <w:t xml:space="preserve">выявлении недобросовестных налогоплательщиков, являющихся получателями бюджетных средств (в том числе в рамках исполнения государственных и муниципальных контрактов) </w:t>
      </w:r>
      <w:r w:rsidR="008F1693" w:rsidRPr="008A7143">
        <w:t>на семинаре</w:t>
      </w:r>
      <w:r w:rsidRPr="008A7143">
        <w:t xml:space="preserve"> рассмотрен</w:t>
      </w:r>
      <w:r w:rsidR="00902328" w:rsidRPr="008A7143">
        <w:t xml:space="preserve"> начальником отдела по работе с налогоплательщиками государственного казенного учреждения Республики Башкортостан «Информационно-аналитический центр» </w:t>
      </w:r>
      <w:proofErr w:type="spellStart"/>
      <w:r w:rsidR="00902328" w:rsidRPr="008A7143">
        <w:t>Фарвазовым</w:t>
      </w:r>
      <w:proofErr w:type="spellEnd"/>
      <w:r w:rsidR="00902328" w:rsidRPr="008A7143">
        <w:t xml:space="preserve"> Равил</w:t>
      </w:r>
      <w:r w:rsidR="0036106B">
        <w:t>ем</w:t>
      </w:r>
      <w:r w:rsidR="00902328" w:rsidRPr="008A7143">
        <w:t xml:space="preserve"> </w:t>
      </w:r>
      <w:proofErr w:type="spellStart"/>
      <w:r w:rsidR="00902328" w:rsidRPr="008A7143">
        <w:t>Минулловичем</w:t>
      </w:r>
      <w:proofErr w:type="spellEnd"/>
      <w:r w:rsidR="00902328" w:rsidRPr="008A7143">
        <w:t xml:space="preserve">. Начальник отдела по работе с налогоплательщиками </w:t>
      </w:r>
      <w:r w:rsidR="0080124D" w:rsidRPr="008A7143">
        <w:t xml:space="preserve">проинформировал о размещении на сайте налогового органа следующей информации: риски бизнеса - проверь себя и контрагента; установление в отношении юридических лиц факта наличия задолженности по уплате налогов и (или) факта не предоставления налоговой отчетности более года; установление факта многократного снятия с учета и постановки на учет в налоговых органах в связи с изменением места нахождения; установление факта проведения многократной реорганизации; установление факта регистрации по «массовому» адресу; установление факта одновременного участия в качестве руководителя (учредителя) в более чем десяти действующих юридических лицах. </w:t>
      </w:r>
    </w:p>
    <w:p w:rsidR="008A7143" w:rsidRDefault="00276F19" w:rsidP="00F407D3">
      <w:pPr>
        <w:widowControl w:val="0"/>
        <w:autoSpaceDE w:val="0"/>
        <w:autoSpaceDN w:val="0"/>
        <w:adjustRightInd w:val="0"/>
        <w:jc w:val="both"/>
      </w:pPr>
      <w:r w:rsidRPr="008A7143">
        <w:t xml:space="preserve">      </w:t>
      </w:r>
      <w:r w:rsidR="00750DB1" w:rsidRPr="008A7143">
        <w:tab/>
      </w:r>
      <w:r w:rsidRPr="008A7143">
        <w:t xml:space="preserve">Следующий вопрос был озвучен </w:t>
      </w:r>
      <w:r w:rsidR="0080124D" w:rsidRPr="008A7143">
        <w:t xml:space="preserve">начальником отдела имущественного налогообложения ГКУ «Информационно-аналитический центр» </w:t>
      </w:r>
      <w:proofErr w:type="spellStart"/>
      <w:r w:rsidR="0080124D" w:rsidRPr="008A7143">
        <w:t>Гундоровой</w:t>
      </w:r>
      <w:proofErr w:type="spellEnd"/>
      <w:r w:rsidR="0080124D" w:rsidRPr="008A7143">
        <w:t xml:space="preserve"> </w:t>
      </w:r>
      <w:proofErr w:type="spellStart"/>
      <w:r w:rsidR="0080124D" w:rsidRPr="008A7143">
        <w:t>Диларой</w:t>
      </w:r>
      <w:proofErr w:type="spellEnd"/>
      <w:r w:rsidR="0080124D" w:rsidRPr="008A7143">
        <w:t xml:space="preserve"> </w:t>
      </w:r>
      <w:proofErr w:type="spellStart"/>
      <w:r w:rsidR="0080124D" w:rsidRPr="008A7143">
        <w:t>Закуановной</w:t>
      </w:r>
      <w:proofErr w:type="spellEnd"/>
      <w:r w:rsidR="008A7143" w:rsidRPr="008A7143">
        <w:t xml:space="preserve"> и </w:t>
      </w:r>
      <w:proofErr w:type="spellStart"/>
      <w:r w:rsidR="008A7143" w:rsidRPr="008A7143">
        <w:t>и.о</w:t>
      </w:r>
      <w:proofErr w:type="spellEnd"/>
      <w:r w:rsidR="008A7143" w:rsidRPr="008A7143">
        <w:t xml:space="preserve">. начальника отдела камерального контроля № 2 УФНС России по Республике Башкортостан </w:t>
      </w:r>
      <w:proofErr w:type="spellStart"/>
      <w:r w:rsidR="008A7143" w:rsidRPr="008A7143">
        <w:t>Хайруллиной</w:t>
      </w:r>
      <w:proofErr w:type="spellEnd"/>
      <w:r w:rsidR="008A7143" w:rsidRPr="008A7143">
        <w:t xml:space="preserve"> Оксаной Алексеевной. </w:t>
      </w:r>
      <w:r w:rsidRPr="008A7143">
        <w:t>Докладчик</w:t>
      </w:r>
      <w:r w:rsidR="008A7143" w:rsidRPr="008A7143">
        <w:t>и</w:t>
      </w:r>
      <w:r w:rsidRPr="008A7143">
        <w:t xml:space="preserve"> проинформировал</w:t>
      </w:r>
      <w:r w:rsidR="008A7143" w:rsidRPr="008A7143">
        <w:t>и</w:t>
      </w:r>
      <w:r w:rsidRPr="008A7143">
        <w:t xml:space="preserve"> о </w:t>
      </w:r>
      <w:r w:rsidR="008A7143" w:rsidRPr="008A7143">
        <w:t>проведенном анализе нормативно-правовых актов муниципальных образований Республики Башкортостан в части установления налоговых ставок и налоговых льгот по местным налогам. Приведены примеры наиболее часто встречающихся ошибок при формировании нормативно-правовых актов. Даны указания о необходимости приведения документации в соответствии с законодательством.</w:t>
      </w:r>
    </w:p>
    <w:p w:rsidR="00BC26CF" w:rsidRDefault="00BC26CF" w:rsidP="00F407D3">
      <w:pPr>
        <w:widowControl w:val="0"/>
        <w:autoSpaceDE w:val="0"/>
        <w:autoSpaceDN w:val="0"/>
        <w:adjustRightInd w:val="0"/>
        <w:jc w:val="both"/>
      </w:pPr>
      <w:r>
        <w:tab/>
        <w:t xml:space="preserve">Поделились опытом положительной работы межведомственных комиссий по увеличению доходного потенциала муниципальных бюджетов </w:t>
      </w:r>
      <w:proofErr w:type="spellStart"/>
      <w:r w:rsidR="00910F8E">
        <w:t>Белебеевский</w:t>
      </w:r>
      <w:proofErr w:type="spellEnd"/>
      <w:r>
        <w:t xml:space="preserve"> район </w:t>
      </w:r>
      <w:r w:rsidR="00910F8E">
        <w:t xml:space="preserve">и </w:t>
      </w:r>
      <w:r>
        <w:t>городско</w:t>
      </w:r>
      <w:r w:rsidR="00910F8E">
        <w:t>й</w:t>
      </w:r>
      <w:r>
        <w:t xml:space="preserve"> округ город Октябрьский Респу</w:t>
      </w:r>
      <w:r w:rsidR="00910F8E">
        <w:t>блики Б</w:t>
      </w:r>
      <w:bookmarkStart w:id="2" w:name="_GoBack"/>
      <w:bookmarkEnd w:id="2"/>
      <w:r w:rsidR="00910F8E">
        <w:t>ашкортостан.</w:t>
      </w:r>
      <w:r>
        <w:t xml:space="preserve"> </w:t>
      </w:r>
    </w:p>
    <w:p w:rsidR="008A7143" w:rsidRDefault="008A7143" w:rsidP="00F407D3">
      <w:pPr>
        <w:widowControl w:val="0"/>
        <w:autoSpaceDE w:val="0"/>
        <w:autoSpaceDN w:val="0"/>
        <w:adjustRightInd w:val="0"/>
        <w:jc w:val="both"/>
      </w:pPr>
    </w:p>
    <w:p w:rsidR="008A7143" w:rsidRDefault="008A7143" w:rsidP="00F407D3">
      <w:pPr>
        <w:widowControl w:val="0"/>
        <w:autoSpaceDE w:val="0"/>
        <w:autoSpaceDN w:val="0"/>
        <w:adjustRightInd w:val="0"/>
        <w:jc w:val="both"/>
      </w:pPr>
    </w:p>
    <w:p w:rsidR="00276F19" w:rsidRPr="00750DB1" w:rsidRDefault="00276F19" w:rsidP="008A7143">
      <w:pPr>
        <w:widowControl w:val="0"/>
        <w:autoSpaceDE w:val="0"/>
        <w:autoSpaceDN w:val="0"/>
        <w:adjustRightInd w:val="0"/>
        <w:jc w:val="both"/>
      </w:pPr>
      <w:r w:rsidRPr="00750DB1">
        <w:t xml:space="preserve">      </w:t>
      </w:r>
      <w:r w:rsidR="00750DB1">
        <w:tab/>
      </w:r>
    </w:p>
    <w:p w:rsidR="00276F19" w:rsidRPr="00750DB1" w:rsidRDefault="00276F19" w:rsidP="00FA1204"/>
    <w:sectPr w:rsidR="00276F19" w:rsidRPr="00750DB1" w:rsidSect="00750DB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8E0"/>
    <w:rsid w:val="000014B2"/>
    <w:rsid w:val="00003F81"/>
    <w:rsid w:val="00015462"/>
    <w:rsid w:val="0002335E"/>
    <w:rsid w:val="00045CCB"/>
    <w:rsid w:val="00052CD5"/>
    <w:rsid w:val="00065C6B"/>
    <w:rsid w:val="00073436"/>
    <w:rsid w:val="000769F4"/>
    <w:rsid w:val="0007704D"/>
    <w:rsid w:val="00080FFE"/>
    <w:rsid w:val="000909F3"/>
    <w:rsid w:val="00092012"/>
    <w:rsid w:val="00093177"/>
    <w:rsid w:val="00096C82"/>
    <w:rsid w:val="000A5F20"/>
    <w:rsid w:val="000C13DA"/>
    <w:rsid w:val="000C283A"/>
    <w:rsid w:val="00103BED"/>
    <w:rsid w:val="001131E3"/>
    <w:rsid w:val="0012460A"/>
    <w:rsid w:val="001365BE"/>
    <w:rsid w:val="001410A0"/>
    <w:rsid w:val="00181561"/>
    <w:rsid w:val="001921A1"/>
    <w:rsid w:val="00192CE6"/>
    <w:rsid w:val="001A1174"/>
    <w:rsid w:val="001A6CCA"/>
    <w:rsid w:val="001B2121"/>
    <w:rsid w:val="001B68D2"/>
    <w:rsid w:val="001C5B16"/>
    <w:rsid w:val="001C7133"/>
    <w:rsid w:val="001D1DC9"/>
    <w:rsid w:val="001D4DCC"/>
    <w:rsid w:val="002074D0"/>
    <w:rsid w:val="002143AB"/>
    <w:rsid w:val="0022271F"/>
    <w:rsid w:val="002240B5"/>
    <w:rsid w:val="00226989"/>
    <w:rsid w:val="002361B6"/>
    <w:rsid w:val="00263783"/>
    <w:rsid w:val="00263A5C"/>
    <w:rsid w:val="002640DE"/>
    <w:rsid w:val="0026451A"/>
    <w:rsid w:val="00270811"/>
    <w:rsid w:val="002747E5"/>
    <w:rsid w:val="00275A89"/>
    <w:rsid w:val="00276F19"/>
    <w:rsid w:val="002A261F"/>
    <w:rsid w:val="002B1CC1"/>
    <w:rsid w:val="002E0B68"/>
    <w:rsid w:val="002E7C94"/>
    <w:rsid w:val="002F5019"/>
    <w:rsid w:val="002F593D"/>
    <w:rsid w:val="003062F3"/>
    <w:rsid w:val="00310EEA"/>
    <w:rsid w:val="00313CC5"/>
    <w:rsid w:val="003365C3"/>
    <w:rsid w:val="00345CAE"/>
    <w:rsid w:val="00346A72"/>
    <w:rsid w:val="0036106B"/>
    <w:rsid w:val="0036315D"/>
    <w:rsid w:val="0036417D"/>
    <w:rsid w:val="00373FE3"/>
    <w:rsid w:val="0037546C"/>
    <w:rsid w:val="00375ABC"/>
    <w:rsid w:val="003A2164"/>
    <w:rsid w:val="003B43BE"/>
    <w:rsid w:val="003F0434"/>
    <w:rsid w:val="003F2BF2"/>
    <w:rsid w:val="003F4239"/>
    <w:rsid w:val="003F59E2"/>
    <w:rsid w:val="00401B4E"/>
    <w:rsid w:val="00401F64"/>
    <w:rsid w:val="00404776"/>
    <w:rsid w:val="00413869"/>
    <w:rsid w:val="00415E34"/>
    <w:rsid w:val="00415ECD"/>
    <w:rsid w:val="00417C0E"/>
    <w:rsid w:val="00444CEF"/>
    <w:rsid w:val="00453E6B"/>
    <w:rsid w:val="00455D0F"/>
    <w:rsid w:val="00473773"/>
    <w:rsid w:val="00476AB9"/>
    <w:rsid w:val="004822A2"/>
    <w:rsid w:val="00486EC9"/>
    <w:rsid w:val="00491E59"/>
    <w:rsid w:val="004B6336"/>
    <w:rsid w:val="004E2C6E"/>
    <w:rsid w:val="004F28E4"/>
    <w:rsid w:val="004F7D12"/>
    <w:rsid w:val="00510A9E"/>
    <w:rsid w:val="00521DE5"/>
    <w:rsid w:val="0052364B"/>
    <w:rsid w:val="00523FDF"/>
    <w:rsid w:val="005240CF"/>
    <w:rsid w:val="00540977"/>
    <w:rsid w:val="005426DC"/>
    <w:rsid w:val="005568C5"/>
    <w:rsid w:val="00573D25"/>
    <w:rsid w:val="0058140C"/>
    <w:rsid w:val="00592A57"/>
    <w:rsid w:val="005B2D7A"/>
    <w:rsid w:val="005B3B7B"/>
    <w:rsid w:val="005B4EE8"/>
    <w:rsid w:val="005B574C"/>
    <w:rsid w:val="005D43C9"/>
    <w:rsid w:val="005D50A1"/>
    <w:rsid w:val="005E0739"/>
    <w:rsid w:val="005F0E36"/>
    <w:rsid w:val="005F54FB"/>
    <w:rsid w:val="00612B79"/>
    <w:rsid w:val="00625974"/>
    <w:rsid w:val="006356B7"/>
    <w:rsid w:val="006560DB"/>
    <w:rsid w:val="0066179A"/>
    <w:rsid w:val="00662DFC"/>
    <w:rsid w:val="00663BA7"/>
    <w:rsid w:val="00664E56"/>
    <w:rsid w:val="006A7BF5"/>
    <w:rsid w:val="006B7F57"/>
    <w:rsid w:val="006C3670"/>
    <w:rsid w:val="006C6948"/>
    <w:rsid w:val="006D3E0D"/>
    <w:rsid w:val="006D7A4F"/>
    <w:rsid w:val="006F37BE"/>
    <w:rsid w:val="007000C9"/>
    <w:rsid w:val="00750DB1"/>
    <w:rsid w:val="00752F5B"/>
    <w:rsid w:val="00757F6B"/>
    <w:rsid w:val="007716CB"/>
    <w:rsid w:val="00773ED4"/>
    <w:rsid w:val="00785D5E"/>
    <w:rsid w:val="00786F69"/>
    <w:rsid w:val="00792AF0"/>
    <w:rsid w:val="00795DC4"/>
    <w:rsid w:val="007A144C"/>
    <w:rsid w:val="007B6A66"/>
    <w:rsid w:val="007C0850"/>
    <w:rsid w:val="007D0937"/>
    <w:rsid w:val="007D5D78"/>
    <w:rsid w:val="007F1C03"/>
    <w:rsid w:val="007F218C"/>
    <w:rsid w:val="0080124D"/>
    <w:rsid w:val="008016EF"/>
    <w:rsid w:val="008306FE"/>
    <w:rsid w:val="008348F9"/>
    <w:rsid w:val="00836231"/>
    <w:rsid w:val="00837656"/>
    <w:rsid w:val="00840E1F"/>
    <w:rsid w:val="0084492B"/>
    <w:rsid w:val="00855C5E"/>
    <w:rsid w:val="00864DA6"/>
    <w:rsid w:val="00870EC6"/>
    <w:rsid w:val="00871710"/>
    <w:rsid w:val="00876061"/>
    <w:rsid w:val="008774B9"/>
    <w:rsid w:val="00884603"/>
    <w:rsid w:val="0089225A"/>
    <w:rsid w:val="008960B8"/>
    <w:rsid w:val="008A4532"/>
    <w:rsid w:val="008A5703"/>
    <w:rsid w:val="008A7143"/>
    <w:rsid w:val="008C5B47"/>
    <w:rsid w:val="008D113B"/>
    <w:rsid w:val="008F1693"/>
    <w:rsid w:val="008F4EE8"/>
    <w:rsid w:val="00902328"/>
    <w:rsid w:val="00902A6B"/>
    <w:rsid w:val="00910F8E"/>
    <w:rsid w:val="009130B1"/>
    <w:rsid w:val="00915EAB"/>
    <w:rsid w:val="0092513C"/>
    <w:rsid w:val="00933943"/>
    <w:rsid w:val="00934823"/>
    <w:rsid w:val="00934AA2"/>
    <w:rsid w:val="00946054"/>
    <w:rsid w:val="00957372"/>
    <w:rsid w:val="00973B96"/>
    <w:rsid w:val="00973E9F"/>
    <w:rsid w:val="0097516E"/>
    <w:rsid w:val="00995C79"/>
    <w:rsid w:val="009968F3"/>
    <w:rsid w:val="009C5685"/>
    <w:rsid w:val="009F2565"/>
    <w:rsid w:val="00A0226A"/>
    <w:rsid w:val="00A0515D"/>
    <w:rsid w:val="00A20A64"/>
    <w:rsid w:val="00A34A5D"/>
    <w:rsid w:val="00A4021D"/>
    <w:rsid w:val="00A428E0"/>
    <w:rsid w:val="00A516D3"/>
    <w:rsid w:val="00A72128"/>
    <w:rsid w:val="00A859AE"/>
    <w:rsid w:val="00A90A73"/>
    <w:rsid w:val="00AA43F3"/>
    <w:rsid w:val="00AB5395"/>
    <w:rsid w:val="00AC25D1"/>
    <w:rsid w:val="00AC4006"/>
    <w:rsid w:val="00AC5677"/>
    <w:rsid w:val="00AE3AB2"/>
    <w:rsid w:val="00AE5275"/>
    <w:rsid w:val="00B204F2"/>
    <w:rsid w:val="00B26469"/>
    <w:rsid w:val="00B550D6"/>
    <w:rsid w:val="00B55F32"/>
    <w:rsid w:val="00B562E6"/>
    <w:rsid w:val="00B57B31"/>
    <w:rsid w:val="00B65B56"/>
    <w:rsid w:val="00B71AF1"/>
    <w:rsid w:val="00B7404E"/>
    <w:rsid w:val="00B86312"/>
    <w:rsid w:val="00B93800"/>
    <w:rsid w:val="00B95FC2"/>
    <w:rsid w:val="00BA1B44"/>
    <w:rsid w:val="00BA2757"/>
    <w:rsid w:val="00BA4FD5"/>
    <w:rsid w:val="00BC26CF"/>
    <w:rsid w:val="00BC6167"/>
    <w:rsid w:val="00BC7A0D"/>
    <w:rsid w:val="00BD3676"/>
    <w:rsid w:val="00BE14C5"/>
    <w:rsid w:val="00BE466D"/>
    <w:rsid w:val="00BF615A"/>
    <w:rsid w:val="00C12118"/>
    <w:rsid w:val="00C12398"/>
    <w:rsid w:val="00C22D31"/>
    <w:rsid w:val="00C24B09"/>
    <w:rsid w:val="00C304CC"/>
    <w:rsid w:val="00C32408"/>
    <w:rsid w:val="00C3552E"/>
    <w:rsid w:val="00C4154C"/>
    <w:rsid w:val="00C502BA"/>
    <w:rsid w:val="00C62600"/>
    <w:rsid w:val="00C62852"/>
    <w:rsid w:val="00C70844"/>
    <w:rsid w:val="00CD4FF8"/>
    <w:rsid w:val="00CE446B"/>
    <w:rsid w:val="00CF20FC"/>
    <w:rsid w:val="00CF66AE"/>
    <w:rsid w:val="00D10503"/>
    <w:rsid w:val="00D71BCD"/>
    <w:rsid w:val="00D73D2D"/>
    <w:rsid w:val="00D75319"/>
    <w:rsid w:val="00D76107"/>
    <w:rsid w:val="00D8027B"/>
    <w:rsid w:val="00D9574A"/>
    <w:rsid w:val="00DA32F4"/>
    <w:rsid w:val="00DB4A85"/>
    <w:rsid w:val="00DB7C20"/>
    <w:rsid w:val="00DC6C29"/>
    <w:rsid w:val="00DC7A5B"/>
    <w:rsid w:val="00DD034D"/>
    <w:rsid w:val="00DE1799"/>
    <w:rsid w:val="00DE7B02"/>
    <w:rsid w:val="00DF051E"/>
    <w:rsid w:val="00E00542"/>
    <w:rsid w:val="00E06CBE"/>
    <w:rsid w:val="00E152DA"/>
    <w:rsid w:val="00E301BE"/>
    <w:rsid w:val="00E46EE3"/>
    <w:rsid w:val="00E70F59"/>
    <w:rsid w:val="00E84C08"/>
    <w:rsid w:val="00E8590D"/>
    <w:rsid w:val="00EB0D85"/>
    <w:rsid w:val="00EB2634"/>
    <w:rsid w:val="00EB7AC5"/>
    <w:rsid w:val="00EC0A57"/>
    <w:rsid w:val="00EC73AB"/>
    <w:rsid w:val="00ED0722"/>
    <w:rsid w:val="00EE0A89"/>
    <w:rsid w:val="00EF5025"/>
    <w:rsid w:val="00F00641"/>
    <w:rsid w:val="00F03BC8"/>
    <w:rsid w:val="00F138C3"/>
    <w:rsid w:val="00F13F77"/>
    <w:rsid w:val="00F17468"/>
    <w:rsid w:val="00F17B60"/>
    <w:rsid w:val="00F219A1"/>
    <w:rsid w:val="00F249CA"/>
    <w:rsid w:val="00F354C0"/>
    <w:rsid w:val="00F379C8"/>
    <w:rsid w:val="00F407D3"/>
    <w:rsid w:val="00F633C9"/>
    <w:rsid w:val="00F74142"/>
    <w:rsid w:val="00F821B0"/>
    <w:rsid w:val="00F878BE"/>
    <w:rsid w:val="00F87AF5"/>
    <w:rsid w:val="00FA1204"/>
    <w:rsid w:val="00FA2730"/>
    <w:rsid w:val="00FA3F28"/>
    <w:rsid w:val="00FA4EBF"/>
    <w:rsid w:val="00FA7C5D"/>
    <w:rsid w:val="00FB07ED"/>
    <w:rsid w:val="00FC4FE9"/>
    <w:rsid w:val="00FC7E63"/>
    <w:rsid w:val="00FD06BD"/>
    <w:rsid w:val="00FD3070"/>
    <w:rsid w:val="00FD411F"/>
    <w:rsid w:val="00FE15E5"/>
    <w:rsid w:val="00FE5E08"/>
    <w:rsid w:val="00FF06DD"/>
    <w:rsid w:val="00FF2D3F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7886C1-28F5-4656-A466-68044631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1"/>
    <w:basedOn w:val="a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a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a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7">
    <w:name w:val="Знак Знак Знак Знак Знак Знак Знак Знак Знак Знак Знак Знак Знак Знак"/>
    <w:basedOn w:val="a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a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 Знак Знак Знак Знак1 Знак Знак"/>
    <w:basedOn w:val="a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a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3"/>
    <w:basedOn w:val="a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4"/>
    <w:basedOn w:val="a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8">
    <w:name w:val="Знак Знак"/>
    <w:basedOn w:val="a"/>
    <w:uiPriority w:val="99"/>
    <w:rsid w:val="004F7D12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FF06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2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ФИН1</cp:lastModifiedBy>
  <cp:revision>248</cp:revision>
  <cp:lastPrinted>2018-11-23T12:43:00Z</cp:lastPrinted>
  <dcterms:created xsi:type="dcterms:W3CDTF">2017-03-23T09:16:00Z</dcterms:created>
  <dcterms:modified xsi:type="dcterms:W3CDTF">2018-11-23T12:52:00Z</dcterms:modified>
</cp:coreProperties>
</file>